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1EE1D" w14:textId="77777777" w:rsidR="004C58B0" w:rsidRPr="00B44CA6" w:rsidRDefault="004C58B0" w:rsidP="004C58B0">
      <w:pPr>
        <w:spacing w:line="360" w:lineRule="auto"/>
        <w:jc w:val="center"/>
        <w:rPr>
          <w:rFonts w:asciiTheme="minorBidi" w:hAnsiTheme="minorBidi" w:cstheme="minorBidi"/>
          <w:b/>
          <w:bCs/>
          <w:rtl/>
        </w:rPr>
      </w:pPr>
      <w:r w:rsidRPr="00B44CA6">
        <w:rPr>
          <w:rFonts w:asciiTheme="minorBidi" w:hAnsiTheme="minorBidi" w:cstheme="minorBidi"/>
          <w:b/>
          <w:bCs/>
          <w:rtl/>
        </w:rPr>
        <w:t>תכנית הכשרה לייעוץ רגשי בשילוב אומנויות</w:t>
      </w:r>
    </w:p>
    <w:p w14:paraId="63188348" w14:textId="77777777" w:rsidR="004C58B0" w:rsidRPr="00B44CA6" w:rsidRDefault="004C58B0" w:rsidP="004C58B0">
      <w:pPr>
        <w:spacing w:line="360" w:lineRule="auto"/>
        <w:jc w:val="center"/>
        <w:rPr>
          <w:rFonts w:asciiTheme="minorBidi" w:hAnsiTheme="minorBidi" w:cstheme="minorBidi"/>
          <w:b/>
          <w:bCs/>
          <w:sz w:val="22"/>
          <w:szCs w:val="22"/>
          <w:rtl/>
        </w:rPr>
      </w:pPr>
      <w:r w:rsidRPr="00B44CA6">
        <w:rPr>
          <w:rFonts w:asciiTheme="minorBidi" w:hAnsiTheme="minorBidi" w:cstheme="minorBidi"/>
          <w:b/>
          <w:bCs/>
          <w:sz w:val="22"/>
          <w:szCs w:val="22"/>
          <w:rtl/>
        </w:rPr>
        <w:t>בשיתוף</w:t>
      </w:r>
    </w:p>
    <w:p w14:paraId="3E715C90" w14:textId="77777777" w:rsidR="004C58B0" w:rsidRPr="00B44CA6" w:rsidRDefault="004C58B0" w:rsidP="004C58B0">
      <w:pPr>
        <w:spacing w:line="360" w:lineRule="auto"/>
        <w:jc w:val="center"/>
        <w:rPr>
          <w:rFonts w:asciiTheme="minorBidi" w:hAnsiTheme="minorBidi" w:cstheme="minorBidi"/>
          <w:b/>
          <w:bCs/>
          <w:sz w:val="22"/>
          <w:szCs w:val="22"/>
          <w:rtl/>
        </w:rPr>
      </w:pPr>
      <w:r w:rsidRPr="00B44CA6">
        <w:rPr>
          <w:rFonts w:asciiTheme="minorBidi" w:hAnsiTheme="minorBidi" w:cstheme="minorBidi"/>
          <w:b/>
          <w:bCs/>
          <w:noProof/>
          <w:sz w:val="22"/>
          <w:szCs w:val="22"/>
        </w:rPr>
        <w:drawing>
          <wp:inline distT="0" distB="0" distL="0" distR="0" wp14:anchorId="167B5236" wp14:editId="140D995E">
            <wp:extent cx="3219450" cy="485775"/>
            <wp:effectExtent l="0" t="0" r="0" b="9525"/>
            <wp:docPr id="2" name="תמונה 2" descr="אגודת היועצים והמטפלים (ע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אגודת היועצים והמטפלים (ער)"/>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19450" cy="485775"/>
                    </a:xfrm>
                    <a:prstGeom prst="rect">
                      <a:avLst/>
                    </a:prstGeom>
                    <a:noFill/>
                    <a:ln>
                      <a:noFill/>
                    </a:ln>
                  </pic:spPr>
                </pic:pic>
              </a:graphicData>
            </a:graphic>
          </wp:inline>
        </w:drawing>
      </w:r>
    </w:p>
    <w:p w14:paraId="1DF8E05F" w14:textId="77777777" w:rsidR="004C58B0" w:rsidRPr="00B44CA6" w:rsidRDefault="004C58B0" w:rsidP="004C58B0">
      <w:pPr>
        <w:spacing w:line="360" w:lineRule="auto"/>
        <w:jc w:val="center"/>
        <w:rPr>
          <w:rFonts w:asciiTheme="minorBidi" w:hAnsiTheme="minorBidi" w:cstheme="minorBidi"/>
          <w:sz w:val="22"/>
          <w:szCs w:val="22"/>
          <w:rtl/>
        </w:rPr>
      </w:pPr>
      <w:r w:rsidRPr="00B44CA6">
        <w:rPr>
          <w:rFonts w:asciiTheme="minorBidi" w:hAnsiTheme="minorBidi" w:cstheme="minorBidi"/>
          <w:sz w:val="22"/>
          <w:szCs w:val="22"/>
          <w:rtl/>
        </w:rPr>
        <w:t>220 שעות לימוד</w:t>
      </w:r>
    </w:p>
    <w:p w14:paraId="5E26E87C" w14:textId="77777777" w:rsidR="004C58B0" w:rsidRDefault="004C58B0" w:rsidP="004C58B0">
      <w:pPr>
        <w:spacing w:line="360" w:lineRule="auto"/>
        <w:rPr>
          <w:rFonts w:asciiTheme="minorBidi" w:hAnsiTheme="minorBidi" w:cstheme="minorBidi"/>
          <w:b/>
          <w:bCs/>
          <w:sz w:val="22"/>
          <w:szCs w:val="22"/>
          <w:rtl/>
        </w:rPr>
      </w:pPr>
    </w:p>
    <w:p w14:paraId="6FC4711A" w14:textId="68C16404" w:rsidR="004C58B0" w:rsidRPr="00B44CA6" w:rsidRDefault="004C58B0" w:rsidP="004C58B0">
      <w:pPr>
        <w:spacing w:line="360" w:lineRule="auto"/>
        <w:rPr>
          <w:rFonts w:asciiTheme="minorBidi" w:hAnsiTheme="minorBidi" w:cstheme="minorBidi"/>
          <w:b/>
          <w:bCs/>
          <w:sz w:val="22"/>
          <w:szCs w:val="22"/>
          <w:rtl/>
        </w:rPr>
      </w:pPr>
      <w:r w:rsidRPr="00B44CA6">
        <w:rPr>
          <w:rFonts w:asciiTheme="minorBidi" w:hAnsiTheme="minorBidi" w:cstheme="minorBidi"/>
          <w:b/>
          <w:bCs/>
          <w:sz w:val="22"/>
          <w:szCs w:val="22"/>
          <w:rtl/>
        </w:rPr>
        <w:t>מבוא</w:t>
      </w:r>
    </w:p>
    <w:p w14:paraId="5E33F56B" w14:textId="77777777" w:rsidR="004C58B0" w:rsidRPr="00EE1721" w:rsidRDefault="004C58B0" w:rsidP="004C58B0">
      <w:pPr>
        <w:pStyle w:val="NormalWeb"/>
        <w:shd w:val="clear" w:color="auto" w:fill="FFFFFF"/>
        <w:bidi/>
        <w:spacing w:line="360" w:lineRule="auto"/>
        <w:rPr>
          <w:rFonts w:asciiTheme="minorBidi" w:hAnsiTheme="minorBidi" w:cstheme="minorBidi"/>
          <w:sz w:val="22"/>
          <w:szCs w:val="22"/>
          <w:rtl/>
        </w:rPr>
      </w:pPr>
      <w:r w:rsidRPr="00EE1721">
        <w:rPr>
          <w:rFonts w:asciiTheme="minorBidi" w:hAnsiTheme="minorBidi" w:cs="Arial"/>
          <w:sz w:val="22"/>
          <w:szCs w:val="22"/>
          <w:rtl/>
        </w:rPr>
        <w:t>רגשות משפיעים על האופן שבו אנו חווים ומפרשים את מאורעות החיים ועל דרכי ההתמודדות וההתנהגות שלנו. ייעוץ רגשי הוא תהליך מקצועי המאפשר לאדם לזהות רגשות, לתת להם מקום ולהבין את השפעתם על מחשבותיו, בחירותיו והתנהגותו. התהליך מסייע בהעמקת המודעות העצמית, בפיתוח יכולות לוויסות רגשי ובהתמודדות יעילה יותר עם קשיים, מצבי משבר ואתגרי החיים</w:t>
      </w:r>
      <w:r w:rsidRPr="00EE1721">
        <w:rPr>
          <w:rFonts w:asciiTheme="minorBidi" w:hAnsiTheme="minorBidi" w:cstheme="minorBidi"/>
          <w:sz w:val="22"/>
          <w:szCs w:val="22"/>
        </w:rPr>
        <w:t>.</w:t>
      </w:r>
    </w:p>
    <w:p w14:paraId="0A5AF732" w14:textId="77777777" w:rsidR="004C58B0" w:rsidRPr="00EE1721" w:rsidRDefault="004C58B0" w:rsidP="004C58B0">
      <w:pPr>
        <w:pStyle w:val="NormalWeb"/>
        <w:shd w:val="clear" w:color="auto" w:fill="FFFFFF"/>
        <w:bidi/>
        <w:spacing w:line="360" w:lineRule="auto"/>
        <w:rPr>
          <w:rFonts w:asciiTheme="minorBidi" w:hAnsiTheme="minorBidi" w:cstheme="minorBidi"/>
          <w:sz w:val="22"/>
          <w:szCs w:val="22"/>
          <w:rtl/>
        </w:rPr>
      </w:pPr>
      <w:r w:rsidRPr="00EE1721">
        <w:rPr>
          <w:rFonts w:asciiTheme="minorBidi" w:hAnsiTheme="minorBidi" w:cs="Arial"/>
          <w:sz w:val="22"/>
          <w:szCs w:val="22"/>
          <w:rtl/>
        </w:rPr>
        <w:t>לצד השיח המילולי, השימוש באומנויות ובאמצעי ביטוי יצירתיים מאפשר גישה נוספת לעולמו הרגשי של האדם. צבע, ציור, חומר, דימוי, טקסט ואמצעים יצירתיים נוספים עשויים לאפשר ביטוי של חוויות, מחשבות ורגשות שלא תמיד קל לבטא במילים, ולהרחיב את אפשרויות ההתבוננות והעיבוד הרגשי</w:t>
      </w:r>
      <w:r w:rsidRPr="00EE1721">
        <w:rPr>
          <w:rFonts w:asciiTheme="minorBidi" w:hAnsiTheme="minorBidi" w:cstheme="minorBidi"/>
          <w:sz w:val="22"/>
          <w:szCs w:val="22"/>
        </w:rPr>
        <w:t>.</w:t>
      </w:r>
    </w:p>
    <w:p w14:paraId="5EC9ED2A" w14:textId="77777777" w:rsidR="004C58B0" w:rsidRPr="00EE1721" w:rsidRDefault="004C58B0" w:rsidP="004C58B0">
      <w:pPr>
        <w:pStyle w:val="NormalWeb"/>
        <w:shd w:val="clear" w:color="auto" w:fill="FFFFFF"/>
        <w:bidi/>
        <w:spacing w:line="360" w:lineRule="auto"/>
        <w:rPr>
          <w:rFonts w:asciiTheme="minorBidi" w:hAnsiTheme="minorBidi" w:cstheme="minorBidi"/>
          <w:sz w:val="22"/>
          <w:szCs w:val="22"/>
          <w:rtl/>
        </w:rPr>
      </w:pPr>
      <w:r w:rsidRPr="00EE1721">
        <w:rPr>
          <w:rFonts w:asciiTheme="minorBidi" w:hAnsiTheme="minorBidi" w:cs="Arial"/>
          <w:sz w:val="22"/>
          <w:szCs w:val="22"/>
          <w:rtl/>
        </w:rPr>
        <w:t>ייעוץ רגשי בשילוב אומנויות מחבר בין השיח והעיבוד המילולי לבין ההתנסות והביטוי היצירתי. שילוב זה מאפשר תהליך חווייתי של התבוננות, ביטוי ועיבוד, המחבר בין היבטים רגשיים וקוגניטיביים ומרחיב את ארגז הכלים העומד לרשות היועצת</w:t>
      </w:r>
      <w:r w:rsidRPr="00EE1721">
        <w:rPr>
          <w:rFonts w:asciiTheme="minorBidi" w:hAnsiTheme="minorBidi" w:cstheme="minorBidi"/>
          <w:sz w:val="22"/>
          <w:szCs w:val="22"/>
        </w:rPr>
        <w:t>.</w:t>
      </w:r>
    </w:p>
    <w:p w14:paraId="039C4059" w14:textId="77777777" w:rsidR="004C58B0" w:rsidRDefault="004C58B0" w:rsidP="004C58B0">
      <w:pPr>
        <w:pStyle w:val="NormalWeb"/>
        <w:shd w:val="clear" w:color="auto" w:fill="FFFFFF"/>
        <w:bidi/>
        <w:spacing w:before="0" w:beforeAutospacing="0" w:after="0" w:afterAutospacing="0" w:line="360" w:lineRule="auto"/>
        <w:rPr>
          <w:rFonts w:asciiTheme="minorBidi" w:hAnsiTheme="minorBidi" w:cstheme="minorBidi"/>
          <w:b/>
          <w:bCs/>
          <w:color w:val="252525"/>
          <w:sz w:val="22"/>
          <w:szCs w:val="22"/>
          <w:rtl/>
        </w:rPr>
      </w:pPr>
      <w:r w:rsidRPr="00EE1721">
        <w:rPr>
          <w:rFonts w:asciiTheme="minorBidi" w:hAnsiTheme="minorBidi" w:cs="Arial"/>
          <w:sz w:val="22"/>
          <w:szCs w:val="22"/>
          <w:rtl/>
        </w:rPr>
        <w:t xml:space="preserve">התכנית משלבת ידע תיאורטי ומושגי יסוד מעולם הייעוץ והפסיכולוגיה לצד היכרות והתנסות בשפת האומנות ובמגוון אמצעי ביטוי </w:t>
      </w:r>
      <w:proofErr w:type="spellStart"/>
      <w:r w:rsidRPr="00EE1721">
        <w:rPr>
          <w:rFonts w:asciiTheme="minorBidi" w:hAnsiTheme="minorBidi" w:cs="Arial"/>
          <w:sz w:val="22"/>
          <w:szCs w:val="22"/>
          <w:rtl/>
        </w:rPr>
        <w:t>בלתי־מילוליים</w:t>
      </w:r>
      <w:proofErr w:type="spellEnd"/>
      <w:r w:rsidRPr="00EE1721">
        <w:rPr>
          <w:rFonts w:asciiTheme="minorBidi" w:hAnsiTheme="minorBidi" w:cs="Arial"/>
          <w:sz w:val="22"/>
          <w:szCs w:val="22"/>
          <w:rtl/>
        </w:rPr>
        <w:t>. הלמידה משלבת ידע, התנסות חווייתית, תרגול מיומנויות ועבודה מעשית מודרכת.</w:t>
      </w:r>
    </w:p>
    <w:p w14:paraId="1C5D52E0" w14:textId="77777777" w:rsidR="004C58B0" w:rsidRPr="00B44CA6" w:rsidRDefault="004C58B0" w:rsidP="004C58B0">
      <w:pPr>
        <w:pStyle w:val="NormalWeb"/>
        <w:shd w:val="clear" w:color="auto" w:fill="FFFFFF"/>
        <w:bidi/>
        <w:spacing w:before="0" w:beforeAutospacing="0" w:after="0" w:afterAutospacing="0" w:line="360" w:lineRule="auto"/>
        <w:rPr>
          <w:rFonts w:asciiTheme="minorBidi" w:hAnsiTheme="minorBidi" w:cstheme="minorBidi"/>
          <w:b/>
          <w:bCs/>
          <w:color w:val="252525"/>
          <w:sz w:val="22"/>
          <w:szCs w:val="22"/>
          <w:rtl/>
        </w:rPr>
      </w:pPr>
    </w:p>
    <w:p w14:paraId="5F37A353" w14:textId="77777777" w:rsidR="004C58B0" w:rsidRDefault="004C58B0" w:rsidP="004C58B0">
      <w:pPr>
        <w:pStyle w:val="NormalWeb"/>
        <w:shd w:val="clear" w:color="auto" w:fill="FFFFFF"/>
        <w:bidi/>
        <w:spacing w:before="0" w:beforeAutospacing="0" w:after="0" w:afterAutospacing="0" w:line="360" w:lineRule="auto"/>
        <w:rPr>
          <w:rFonts w:asciiTheme="minorBidi" w:hAnsiTheme="minorBidi" w:cstheme="minorBidi"/>
          <w:b/>
          <w:bCs/>
          <w:color w:val="252525"/>
          <w:sz w:val="22"/>
          <w:szCs w:val="22"/>
          <w:rtl/>
        </w:rPr>
      </w:pPr>
    </w:p>
    <w:p w14:paraId="2760E065" w14:textId="77777777" w:rsidR="004C58B0" w:rsidRDefault="004C58B0" w:rsidP="004C58B0">
      <w:pPr>
        <w:pStyle w:val="NormalWeb"/>
        <w:shd w:val="clear" w:color="auto" w:fill="FFFFFF"/>
        <w:bidi/>
        <w:spacing w:before="0" w:beforeAutospacing="0" w:after="0" w:afterAutospacing="0" w:line="360" w:lineRule="auto"/>
        <w:rPr>
          <w:rFonts w:asciiTheme="minorBidi" w:hAnsiTheme="minorBidi" w:cstheme="minorBidi"/>
          <w:b/>
          <w:bCs/>
          <w:color w:val="252525"/>
          <w:sz w:val="22"/>
          <w:szCs w:val="22"/>
          <w:rtl/>
        </w:rPr>
      </w:pPr>
    </w:p>
    <w:p w14:paraId="43412C39" w14:textId="4A8D5124" w:rsidR="004C58B0" w:rsidRPr="00B44CA6" w:rsidRDefault="004C58B0" w:rsidP="004C58B0">
      <w:pPr>
        <w:pStyle w:val="NormalWeb"/>
        <w:shd w:val="clear" w:color="auto" w:fill="FFFFFF"/>
        <w:bidi/>
        <w:spacing w:before="0" w:beforeAutospacing="0" w:after="0" w:afterAutospacing="0" w:line="360" w:lineRule="auto"/>
        <w:rPr>
          <w:rFonts w:asciiTheme="minorBidi" w:hAnsiTheme="minorBidi" w:cstheme="minorBidi"/>
          <w:b/>
          <w:bCs/>
          <w:color w:val="252525"/>
          <w:sz w:val="22"/>
          <w:szCs w:val="22"/>
          <w:rtl/>
        </w:rPr>
      </w:pPr>
      <w:r w:rsidRPr="00B44CA6">
        <w:rPr>
          <w:rFonts w:asciiTheme="minorBidi" w:hAnsiTheme="minorBidi" w:cstheme="minorBidi"/>
          <w:b/>
          <w:bCs/>
          <w:color w:val="252525"/>
          <w:sz w:val="22"/>
          <w:szCs w:val="22"/>
          <w:rtl/>
        </w:rPr>
        <w:lastRenderedPageBreak/>
        <w:t>מטרות התכנית</w:t>
      </w:r>
    </w:p>
    <w:p w14:paraId="364A602C" w14:textId="77777777" w:rsidR="004C58B0"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 xml:space="preserve">מטרת התכנית היא להקנות ידע, כלים ומיומנויות לקיום תהליכי ייעוץ רגשי בשילוב אומנויות, תוך חיבור בין ידע תיאורטי, התנסות חווייתית ועבודה מעשית מודרכת. </w:t>
      </w:r>
    </w:p>
    <w:p w14:paraId="5E584D2D"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התכנית מכשירה לשימוש בכלים יצירתיים ואומנותיים במסגרת ייעוץ רגשי, בהתאם להכשרתה המקצועית הקודמת של כל משתתפת.</w:t>
      </w:r>
      <w:r>
        <w:rPr>
          <w:rFonts w:asciiTheme="minorBidi" w:hAnsiTheme="minorBidi" w:cstheme="minorBidi" w:hint="cs"/>
          <w:color w:val="252525"/>
          <w:sz w:val="22"/>
          <w:szCs w:val="22"/>
          <w:rtl/>
        </w:rPr>
        <w:t xml:space="preserve"> </w:t>
      </w:r>
      <w:r w:rsidRPr="00242803">
        <w:rPr>
          <w:rFonts w:asciiTheme="minorBidi" w:hAnsiTheme="minorBidi" w:cs="Arial"/>
          <w:color w:val="252525"/>
          <w:sz w:val="22"/>
          <w:szCs w:val="22"/>
          <w:rtl/>
        </w:rPr>
        <w:t xml:space="preserve">התכנית אינה מקנה הסמכה </w:t>
      </w:r>
      <w:r>
        <w:rPr>
          <w:rFonts w:asciiTheme="minorBidi" w:hAnsiTheme="minorBidi" w:cs="Arial"/>
          <w:color w:val="252525"/>
          <w:sz w:val="22"/>
          <w:szCs w:val="22"/>
          <w:rtl/>
        </w:rPr>
        <w:t>כפסיכותרפיסטית או כמטפלת באמנות</w:t>
      </w:r>
      <w:r>
        <w:rPr>
          <w:rFonts w:asciiTheme="minorBidi" w:hAnsiTheme="minorBidi" w:cs="Arial" w:hint="cs"/>
          <w:color w:val="252525"/>
          <w:sz w:val="22"/>
          <w:szCs w:val="22"/>
          <w:rtl/>
        </w:rPr>
        <w:t xml:space="preserve">. </w:t>
      </w:r>
    </w:p>
    <w:p w14:paraId="7C95A557" w14:textId="77777777" w:rsidR="004C58B0" w:rsidRDefault="004C58B0" w:rsidP="004C58B0">
      <w:pPr>
        <w:spacing w:line="360" w:lineRule="auto"/>
        <w:jc w:val="both"/>
        <w:rPr>
          <w:rFonts w:asciiTheme="minorBidi" w:hAnsiTheme="minorBidi" w:cstheme="minorBidi"/>
          <w:color w:val="252525"/>
          <w:sz w:val="22"/>
          <w:szCs w:val="22"/>
          <w:rtl/>
        </w:rPr>
      </w:pPr>
    </w:p>
    <w:p w14:paraId="13F4ED53" w14:textId="77777777" w:rsidR="004C58B0" w:rsidRPr="00242803" w:rsidRDefault="004C58B0" w:rsidP="004C58B0">
      <w:pPr>
        <w:spacing w:line="360" w:lineRule="auto"/>
        <w:jc w:val="both"/>
        <w:rPr>
          <w:rFonts w:asciiTheme="minorBidi" w:hAnsiTheme="minorBidi" w:cstheme="minorBidi"/>
          <w:b/>
          <w:bCs/>
          <w:color w:val="252525"/>
          <w:sz w:val="22"/>
          <w:szCs w:val="22"/>
          <w:rtl/>
        </w:rPr>
      </w:pPr>
      <w:r w:rsidRPr="00242803">
        <w:rPr>
          <w:rFonts w:asciiTheme="minorBidi" w:hAnsiTheme="minorBidi" w:cs="Arial"/>
          <w:b/>
          <w:bCs/>
          <w:color w:val="252525"/>
          <w:sz w:val="22"/>
          <w:szCs w:val="22"/>
          <w:rtl/>
        </w:rPr>
        <w:t>התכנית נועדה:</w:t>
      </w:r>
    </w:p>
    <w:p w14:paraId="3641403A"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 xml:space="preserve">להקנות ידע ומושגי יסוד בייעוץ רגשי ובהבנת תהליכים רגשיים </w:t>
      </w:r>
      <w:proofErr w:type="spellStart"/>
      <w:r w:rsidRPr="00242803">
        <w:rPr>
          <w:rFonts w:asciiTheme="minorBidi" w:hAnsiTheme="minorBidi" w:cs="Arial"/>
          <w:color w:val="252525"/>
          <w:sz w:val="22"/>
          <w:szCs w:val="22"/>
          <w:rtl/>
        </w:rPr>
        <w:t>ובין־אישיים</w:t>
      </w:r>
      <w:proofErr w:type="spellEnd"/>
      <w:r w:rsidRPr="00242803">
        <w:rPr>
          <w:rFonts w:asciiTheme="minorBidi" w:hAnsiTheme="minorBidi" w:cs="Arial"/>
          <w:color w:val="252525"/>
          <w:sz w:val="22"/>
          <w:szCs w:val="22"/>
          <w:rtl/>
        </w:rPr>
        <w:t>.</w:t>
      </w:r>
    </w:p>
    <w:p w14:paraId="0049B7F5"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לפתח מיומנויות ליצירת קשר מקצועי, ברית ייעוצית ומרחב בטוח ומכיל.</w:t>
      </w:r>
    </w:p>
    <w:p w14:paraId="2722DF0A"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להקנות כלים לשילוב אומנויות ואמצעי ביטוי יצירתיים בתהליך הייעוץ, ולהתאימם לצרכים ולמטרות של התהליך.</w:t>
      </w:r>
    </w:p>
    <w:p w14:paraId="7FD33C7A"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להקנות ידע וכלים לעבודה עם מגוון קשיים ומצבים רגשיים ועם אוכלוסיות שונות.</w:t>
      </w:r>
    </w:p>
    <w:p w14:paraId="65C4053C"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לפתח יכולת להתבונן בתהליכים המתרחשים במסגרת הקשר המקצועי ולשלב בין ההתנסות היצירתית לבין עיבוד רגשי ומילולי.</w:t>
      </w:r>
    </w:p>
    <w:p w14:paraId="2C09C4CF" w14:textId="77777777" w:rsidR="004C58B0" w:rsidRPr="00242803" w:rsidRDefault="004C58B0" w:rsidP="004C58B0">
      <w:pPr>
        <w:spacing w:line="360" w:lineRule="auto"/>
        <w:jc w:val="both"/>
        <w:rPr>
          <w:rFonts w:asciiTheme="minorBidi" w:hAnsiTheme="minorBidi" w:cstheme="minorBidi"/>
          <w:color w:val="252525"/>
          <w:sz w:val="22"/>
          <w:szCs w:val="22"/>
          <w:rtl/>
        </w:rPr>
      </w:pPr>
      <w:r w:rsidRPr="00242803">
        <w:rPr>
          <w:rFonts w:asciiTheme="minorBidi" w:hAnsiTheme="minorBidi" w:cs="Arial"/>
          <w:color w:val="252525"/>
          <w:sz w:val="22"/>
          <w:szCs w:val="22"/>
          <w:rtl/>
        </w:rPr>
        <w:t>להקנות עקרונות של עבודה מקצועית ואתית, הכרת גבולות התפקיד וזיהוי מצבים המחייבים הפניה לגורמי טיפול מתאימים.</w:t>
      </w:r>
    </w:p>
    <w:p w14:paraId="0DD01643" w14:textId="77777777" w:rsidR="004C58B0" w:rsidRDefault="004C58B0" w:rsidP="004C58B0">
      <w:pPr>
        <w:spacing w:line="360" w:lineRule="auto"/>
        <w:jc w:val="both"/>
        <w:rPr>
          <w:rFonts w:asciiTheme="minorBidi" w:hAnsiTheme="minorBidi" w:cstheme="minorBidi"/>
          <w:b/>
          <w:bCs/>
          <w:sz w:val="22"/>
          <w:szCs w:val="22"/>
          <w:rtl/>
        </w:rPr>
      </w:pPr>
      <w:r w:rsidRPr="00242803">
        <w:rPr>
          <w:rFonts w:asciiTheme="minorBidi" w:hAnsiTheme="minorBidi" w:cs="Arial"/>
          <w:color w:val="252525"/>
          <w:sz w:val="22"/>
          <w:szCs w:val="22"/>
          <w:rtl/>
        </w:rPr>
        <w:t>לאפשר התנסות מעשית מלווה בהדרכה קבוצתית, לצורך יישום ואינטגרציה של הידע והמיומנויות הנלמדים.</w:t>
      </w:r>
    </w:p>
    <w:p w14:paraId="02F2D2BF" w14:textId="77777777" w:rsidR="004C58B0" w:rsidRDefault="004C58B0" w:rsidP="004C58B0">
      <w:pPr>
        <w:spacing w:line="360" w:lineRule="auto"/>
        <w:jc w:val="both"/>
        <w:rPr>
          <w:rFonts w:asciiTheme="minorBidi" w:hAnsiTheme="minorBidi" w:cstheme="minorBidi"/>
          <w:b/>
          <w:bCs/>
          <w:sz w:val="22"/>
          <w:szCs w:val="22"/>
          <w:rtl/>
        </w:rPr>
      </w:pPr>
    </w:p>
    <w:p w14:paraId="388BAB06" w14:textId="77777777" w:rsidR="004C58B0" w:rsidRPr="00B44CA6" w:rsidRDefault="004C58B0" w:rsidP="004C58B0">
      <w:pPr>
        <w:spacing w:line="360" w:lineRule="auto"/>
        <w:jc w:val="both"/>
        <w:rPr>
          <w:rFonts w:asciiTheme="minorBidi" w:hAnsiTheme="minorBidi" w:cstheme="minorBidi"/>
          <w:b/>
          <w:bCs/>
          <w:sz w:val="22"/>
          <w:szCs w:val="22"/>
          <w:rtl/>
        </w:rPr>
      </w:pPr>
      <w:r w:rsidRPr="00B44CA6">
        <w:rPr>
          <w:rFonts w:asciiTheme="minorBidi" w:hAnsiTheme="minorBidi" w:cstheme="minorBidi"/>
          <w:b/>
          <w:bCs/>
          <w:sz w:val="22"/>
          <w:szCs w:val="22"/>
          <w:rtl/>
        </w:rPr>
        <w:t>קהל היעד</w:t>
      </w:r>
    </w:p>
    <w:p w14:paraId="612CE384"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הקבלה לקורס מותנית בעמידה באחת מהדרישות הבאות:</w:t>
      </w:r>
    </w:p>
    <w:p w14:paraId="122123BC" w14:textId="77777777" w:rsidR="004C58B0" w:rsidRPr="00B44CA6" w:rsidRDefault="004C58B0" w:rsidP="004C58B0">
      <w:pPr>
        <w:numPr>
          <w:ilvl w:val="0"/>
          <w:numId w:val="4"/>
        </w:numPr>
        <w:spacing w:line="360" w:lineRule="auto"/>
        <w:jc w:val="both"/>
        <w:rPr>
          <w:rFonts w:asciiTheme="minorBidi" w:hAnsiTheme="minorBidi" w:cstheme="minorBidi"/>
          <w:sz w:val="22"/>
          <w:szCs w:val="22"/>
        </w:rPr>
      </w:pPr>
      <w:r w:rsidRPr="00B44CA6">
        <w:rPr>
          <w:rFonts w:asciiTheme="minorBidi" w:hAnsiTheme="minorBidi" w:cstheme="minorBidi"/>
          <w:sz w:val="22"/>
          <w:szCs w:val="22"/>
          <w:rtl/>
        </w:rPr>
        <w:t xml:space="preserve">בעלות </w:t>
      </w:r>
      <w:r w:rsidRPr="00B44CA6">
        <w:rPr>
          <w:rFonts w:asciiTheme="minorBidi" w:hAnsiTheme="minorBidi" w:cstheme="minorBidi"/>
          <w:color w:val="222222"/>
          <w:sz w:val="22"/>
          <w:szCs w:val="22"/>
          <w:shd w:val="clear" w:color="auto" w:fill="FFFFFF"/>
          <w:rtl/>
        </w:rPr>
        <w:t>תואר ראשון. עדיפות תינתן לבעלות תואר בתחומי החינוך והחברה.</w:t>
      </w:r>
    </w:p>
    <w:p w14:paraId="1C64A28A" w14:textId="77777777" w:rsidR="004C58B0" w:rsidRPr="00B44CA6" w:rsidRDefault="004C58B0" w:rsidP="004C58B0">
      <w:pPr>
        <w:numPr>
          <w:ilvl w:val="0"/>
          <w:numId w:val="4"/>
        </w:numPr>
        <w:spacing w:line="360" w:lineRule="auto"/>
        <w:jc w:val="both"/>
        <w:rPr>
          <w:rFonts w:asciiTheme="minorBidi" w:hAnsiTheme="minorBidi" w:cstheme="minorBidi"/>
          <w:sz w:val="22"/>
          <w:szCs w:val="22"/>
        </w:rPr>
      </w:pPr>
      <w:r w:rsidRPr="00B44CA6">
        <w:rPr>
          <w:rFonts w:asciiTheme="minorBidi" w:hAnsiTheme="minorBidi" w:cstheme="minorBidi"/>
          <w:sz w:val="22"/>
          <w:szCs w:val="22"/>
          <w:rtl/>
        </w:rPr>
        <w:t>בעלות תעודת הוראה עם ותק וניסיון של 3 שנים לפחות</w:t>
      </w:r>
    </w:p>
    <w:p w14:paraId="5BBC474C" w14:textId="77777777" w:rsidR="004C58B0" w:rsidRPr="00B44CA6" w:rsidRDefault="004C58B0" w:rsidP="004C58B0">
      <w:pPr>
        <w:numPr>
          <w:ilvl w:val="0"/>
          <w:numId w:val="4"/>
        </w:numPr>
        <w:spacing w:line="360" w:lineRule="auto"/>
        <w:jc w:val="both"/>
        <w:rPr>
          <w:rFonts w:asciiTheme="minorBidi" w:hAnsiTheme="minorBidi" w:cstheme="minorBidi"/>
          <w:sz w:val="22"/>
          <w:szCs w:val="22"/>
        </w:rPr>
      </w:pPr>
      <w:r w:rsidRPr="00B44CA6">
        <w:rPr>
          <w:rFonts w:asciiTheme="minorBidi" w:hAnsiTheme="minorBidi" w:cstheme="minorBidi"/>
          <w:color w:val="222222"/>
          <w:sz w:val="22"/>
          <w:szCs w:val="22"/>
          <w:shd w:val="clear" w:color="auto" w:fill="FFFFFF"/>
          <w:rtl/>
        </w:rPr>
        <w:t>בוגרות לימודי תעודה בתחומי ההנחיה והייעוץ ממוסדות מוכרים (לימודי חוץ, לימודי המשך, מוסדות מוכרים ע"י משרד החינוך ו/או אגו</w:t>
      </w:r>
      <w:r w:rsidRPr="00B44CA6">
        <w:rPr>
          <w:rFonts w:asciiTheme="minorBidi" w:hAnsiTheme="minorBidi" w:cstheme="minorBidi"/>
          <w:sz w:val="22"/>
          <w:szCs w:val="22"/>
          <w:rtl/>
        </w:rPr>
        <w:t>דות מקצועיות</w:t>
      </w:r>
    </w:p>
    <w:p w14:paraId="61080D2B" w14:textId="77777777" w:rsidR="004C58B0" w:rsidRPr="00B44CA6" w:rsidRDefault="004C58B0" w:rsidP="004C58B0">
      <w:pPr>
        <w:numPr>
          <w:ilvl w:val="0"/>
          <w:numId w:val="5"/>
        </w:numPr>
        <w:spacing w:line="360" w:lineRule="auto"/>
        <w:rPr>
          <w:rFonts w:asciiTheme="minorBidi" w:hAnsiTheme="minorBidi" w:cstheme="minorBidi"/>
          <w:sz w:val="22"/>
          <w:szCs w:val="22"/>
          <w:rtl/>
        </w:rPr>
      </w:pPr>
      <w:r w:rsidRPr="00B44CA6">
        <w:rPr>
          <w:rFonts w:asciiTheme="minorBidi" w:hAnsiTheme="minorBidi" w:cstheme="minorBidi"/>
          <w:sz w:val="22"/>
          <w:szCs w:val="22"/>
          <w:rtl/>
        </w:rPr>
        <w:t>התכנית מבוססת על ידע קודם בקורסי מבוא: מבוא לפסיכולוגיה, פסיכולוגיה התפתחותית, פסיכופתולוגיה.</w:t>
      </w:r>
    </w:p>
    <w:p w14:paraId="0CEE0D4E" w14:textId="77777777" w:rsidR="004C58B0" w:rsidRPr="00B44CA6" w:rsidRDefault="004C58B0" w:rsidP="004C58B0">
      <w:pPr>
        <w:spacing w:line="360" w:lineRule="auto"/>
        <w:jc w:val="both"/>
        <w:rPr>
          <w:rFonts w:asciiTheme="minorBidi" w:hAnsiTheme="minorBidi" w:cstheme="minorBidi"/>
          <w:b/>
          <w:bCs/>
          <w:sz w:val="22"/>
          <w:szCs w:val="22"/>
          <w:rtl/>
        </w:rPr>
      </w:pPr>
    </w:p>
    <w:p w14:paraId="21E6C522" w14:textId="77777777" w:rsidR="004C58B0" w:rsidRDefault="004C58B0" w:rsidP="004C58B0">
      <w:pPr>
        <w:spacing w:line="360" w:lineRule="auto"/>
        <w:jc w:val="both"/>
        <w:rPr>
          <w:rFonts w:asciiTheme="minorBidi" w:hAnsiTheme="minorBidi" w:cstheme="minorBidi"/>
          <w:b/>
          <w:bCs/>
          <w:sz w:val="22"/>
          <w:szCs w:val="22"/>
          <w:rtl/>
        </w:rPr>
      </w:pPr>
    </w:p>
    <w:p w14:paraId="23812548" w14:textId="0377B1A5" w:rsidR="004C58B0" w:rsidRPr="00B44CA6" w:rsidRDefault="004C58B0" w:rsidP="004C58B0">
      <w:pPr>
        <w:spacing w:line="360" w:lineRule="auto"/>
        <w:jc w:val="both"/>
        <w:rPr>
          <w:rFonts w:asciiTheme="minorBidi" w:hAnsiTheme="minorBidi" w:cstheme="minorBidi"/>
          <w:b/>
          <w:bCs/>
          <w:sz w:val="22"/>
          <w:szCs w:val="22"/>
          <w:rtl/>
        </w:rPr>
      </w:pPr>
      <w:r w:rsidRPr="00B44CA6">
        <w:rPr>
          <w:rFonts w:asciiTheme="minorBidi" w:hAnsiTheme="minorBidi" w:cstheme="minorBidi"/>
          <w:b/>
          <w:bCs/>
          <w:sz w:val="22"/>
          <w:szCs w:val="22"/>
          <w:rtl/>
        </w:rPr>
        <w:lastRenderedPageBreak/>
        <w:t>נושאי הלימוד</w:t>
      </w:r>
    </w:p>
    <w:p w14:paraId="2C7FFA9F" w14:textId="77777777" w:rsidR="004C58B0" w:rsidRPr="00242803" w:rsidRDefault="004C58B0" w:rsidP="004C58B0">
      <w:pPr>
        <w:spacing w:line="360" w:lineRule="auto"/>
        <w:ind w:left="720"/>
        <w:rPr>
          <w:rFonts w:asciiTheme="minorBidi" w:hAnsiTheme="minorBidi" w:cstheme="minorBidi"/>
          <w:b/>
          <w:bCs/>
          <w:sz w:val="22"/>
          <w:szCs w:val="22"/>
          <w:rtl/>
        </w:rPr>
      </w:pPr>
      <w:r w:rsidRPr="00242803">
        <w:rPr>
          <w:rFonts w:asciiTheme="minorBidi" w:hAnsiTheme="minorBidi" w:cs="Arial"/>
          <w:b/>
          <w:bCs/>
          <w:sz w:val="22"/>
          <w:szCs w:val="22"/>
          <w:rtl/>
        </w:rPr>
        <w:t>אבני היסוד בייעוץ הרגשי</w:t>
      </w:r>
    </w:p>
    <w:p w14:paraId="44BE79D5" w14:textId="77777777" w:rsidR="004C58B0" w:rsidRPr="00242803"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 xml:space="preserve">מושגי יסוד בייעוץ ובתהליכים רגשיים; בניית ברית מקצועית; סטינג ומרחב מכיל; </w:t>
      </w:r>
      <w:proofErr w:type="spellStart"/>
      <w:r w:rsidRPr="00242803">
        <w:rPr>
          <w:rFonts w:asciiTheme="minorBidi" w:hAnsiTheme="minorBidi" w:cs="Arial"/>
          <w:sz w:val="22"/>
          <w:szCs w:val="22"/>
          <w:rtl/>
        </w:rPr>
        <w:t>אינטייק</w:t>
      </w:r>
      <w:proofErr w:type="spellEnd"/>
      <w:r w:rsidRPr="00242803">
        <w:rPr>
          <w:rFonts w:asciiTheme="minorBidi" w:hAnsiTheme="minorBidi" w:cs="Arial"/>
          <w:sz w:val="22"/>
          <w:szCs w:val="22"/>
          <w:rtl/>
        </w:rPr>
        <w:t xml:space="preserve"> ומפגש ראשון; פתיחה וסיום של תהליך; המשולש הטיפולי והמרחב הפוטנציאלי; העברה והעברה נגדית; השלכה והזדהות השלכתית; התנגדויות ודפוסים העולים בקשר המקצועי; כללי אתיקה וגבולות מקצועיים. </w:t>
      </w:r>
    </w:p>
    <w:p w14:paraId="5A54B293" w14:textId="77777777" w:rsidR="004C58B0" w:rsidRPr="00242803" w:rsidRDefault="004C58B0" w:rsidP="004C58B0">
      <w:pPr>
        <w:spacing w:line="360" w:lineRule="auto"/>
        <w:ind w:left="720"/>
        <w:rPr>
          <w:rFonts w:asciiTheme="minorBidi" w:hAnsiTheme="minorBidi" w:cstheme="minorBidi"/>
          <w:sz w:val="22"/>
          <w:szCs w:val="22"/>
          <w:rtl/>
        </w:rPr>
      </w:pPr>
    </w:p>
    <w:p w14:paraId="7E539534" w14:textId="77777777" w:rsidR="004C58B0" w:rsidRPr="00242803" w:rsidRDefault="004C58B0" w:rsidP="004C58B0">
      <w:pPr>
        <w:spacing w:line="360" w:lineRule="auto"/>
        <w:ind w:left="720"/>
        <w:rPr>
          <w:rFonts w:asciiTheme="minorBidi" w:hAnsiTheme="minorBidi" w:cstheme="minorBidi"/>
          <w:b/>
          <w:bCs/>
          <w:sz w:val="22"/>
          <w:szCs w:val="22"/>
          <w:rtl/>
        </w:rPr>
      </w:pPr>
      <w:r w:rsidRPr="00242803">
        <w:rPr>
          <w:rFonts w:asciiTheme="minorBidi" w:hAnsiTheme="minorBidi" w:cs="Arial"/>
          <w:b/>
          <w:bCs/>
          <w:sz w:val="22"/>
          <w:szCs w:val="22"/>
          <w:rtl/>
        </w:rPr>
        <w:t>שילוב אומנויות בתהליך הייעוץ – תיאוריה ומעשה</w:t>
      </w:r>
    </w:p>
    <w:p w14:paraId="678FE9FE" w14:textId="77777777" w:rsidR="004C58B0" w:rsidRPr="00242803"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 xml:space="preserve">היכרות עם התפתחות התרפיה באומנות ועם משמעותה של השפה </w:t>
      </w:r>
      <w:proofErr w:type="spellStart"/>
      <w:r w:rsidRPr="00242803">
        <w:rPr>
          <w:rFonts w:asciiTheme="minorBidi" w:hAnsiTheme="minorBidi" w:cs="Arial"/>
          <w:sz w:val="22"/>
          <w:szCs w:val="22"/>
          <w:rtl/>
        </w:rPr>
        <w:t>הבלתי־מילולית</w:t>
      </w:r>
      <w:proofErr w:type="spellEnd"/>
      <w:r w:rsidRPr="00242803">
        <w:rPr>
          <w:rFonts w:asciiTheme="minorBidi" w:hAnsiTheme="minorBidi" w:cs="Arial"/>
          <w:sz w:val="22"/>
          <w:szCs w:val="22"/>
          <w:rtl/>
        </w:rPr>
        <w:t xml:space="preserve">; מדרג חומרים והתאמתם לתהליך; עבודה בציור, </w:t>
      </w:r>
      <w:proofErr w:type="spellStart"/>
      <w:r w:rsidRPr="00242803">
        <w:rPr>
          <w:rFonts w:asciiTheme="minorBidi" w:hAnsiTheme="minorBidi" w:cs="Arial"/>
          <w:sz w:val="22"/>
          <w:szCs w:val="22"/>
          <w:rtl/>
        </w:rPr>
        <w:t>חימר</w:t>
      </w:r>
      <w:proofErr w:type="spellEnd"/>
      <w:r w:rsidRPr="00242803">
        <w:rPr>
          <w:rFonts w:asciiTheme="minorBidi" w:hAnsiTheme="minorBidi" w:cs="Arial"/>
          <w:sz w:val="22"/>
          <w:szCs w:val="22"/>
          <w:rtl/>
        </w:rPr>
        <w:t xml:space="preserve"> </w:t>
      </w:r>
      <w:proofErr w:type="spellStart"/>
      <w:r w:rsidRPr="00242803">
        <w:rPr>
          <w:rFonts w:asciiTheme="minorBidi" w:hAnsiTheme="minorBidi" w:cs="Arial"/>
          <w:sz w:val="22"/>
          <w:szCs w:val="22"/>
          <w:rtl/>
        </w:rPr>
        <w:t>ותלת־ממד</w:t>
      </w:r>
      <w:proofErr w:type="spellEnd"/>
      <w:r w:rsidRPr="00242803">
        <w:rPr>
          <w:rFonts w:asciiTheme="minorBidi" w:hAnsiTheme="minorBidi" w:cs="Arial"/>
          <w:sz w:val="22"/>
          <w:szCs w:val="22"/>
          <w:rtl/>
        </w:rPr>
        <w:t xml:space="preserve">, חומרים נוזליים, </w:t>
      </w:r>
      <w:proofErr w:type="spellStart"/>
      <w:r w:rsidRPr="00242803">
        <w:rPr>
          <w:rFonts w:asciiTheme="minorBidi" w:hAnsiTheme="minorBidi" w:cs="Arial"/>
          <w:sz w:val="22"/>
          <w:szCs w:val="22"/>
          <w:rtl/>
        </w:rPr>
        <w:t>קולאז</w:t>
      </w:r>
      <w:proofErr w:type="spellEnd"/>
      <w:r w:rsidRPr="00242803">
        <w:rPr>
          <w:rFonts w:asciiTheme="minorBidi" w:hAnsiTheme="minorBidi" w:cs="Arial"/>
          <w:sz w:val="22"/>
          <w:szCs w:val="22"/>
          <w:rtl/>
        </w:rPr>
        <w:t xml:space="preserve">', מנדלות, טקסטורות וחומרים טבעיים; אובייקט מעבר; קלפים; ציור משותף ודיאלוג באמצעות יצירה; שילוב מדיה דיגיטלית ואומנות עכשווית. </w:t>
      </w:r>
    </w:p>
    <w:p w14:paraId="1710AA17" w14:textId="77777777" w:rsidR="004C58B0" w:rsidRPr="00242803" w:rsidRDefault="004C58B0" w:rsidP="004C58B0">
      <w:pPr>
        <w:spacing w:line="360" w:lineRule="auto"/>
        <w:ind w:left="720"/>
        <w:rPr>
          <w:rFonts w:asciiTheme="minorBidi" w:hAnsiTheme="minorBidi" w:cstheme="minorBidi"/>
          <w:sz w:val="22"/>
          <w:szCs w:val="22"/>
          <w:rtl/>
        </w:rPr>
      </w:pPr>
    </w:p>
    <w:p w14:paraId="7559EEA6" w14:textId="77777777" w:rsidR="004C58B0" w:rsidRPr="004C58B0" w:rsidRDefault="004C58B0" w:rsidP="004C58B0">
      <w:pPr>
        <w:spacing w:line="360" w:lineRule="auto"/>
        <w:ind w:left="720"/>
        <w:rPr>
          <w:rFonts w:asciiTheme="minorBidi" w:hAnsiTheme="minorBidi" w:cstheme="minorBidi"/>
          <w:b/>
          <w:bCs/>
          <w:sz w:val="22"/>
          <w:szCs w:val="22"/>
          <w:rtl/>
        </w:rPr>
      </w:pPr>
      <w:r w:rsidRPr="004C58B0">
        <w:rPr>
          <w:rFonts w:asciiTheme="minorBidi" w:hAnsiTheme="minorBidi" w:cs="Arial"/>
          <w:b/>
          <w:bCs/>
          <w:sz w:val="22"/>
          <w:szCs w:val="22"/>
          <w:rtl/>
        </w:rPr>
        <w:t>ציור וכלים השלכתיים</w:t>
      </w:r>
    </w:p>
    <w:p w14:paraId="16253C49" w14:textId="77777777" w:rsidR="004C58B0" w:rsidRPr="00242803"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 xml:space="preserve">ציורי משפחה; ציורי עץ; שלבי התפתחות ציורי ילדים; טכניקות השלכתיות; זיהוי מצוקות וסימני אזהרה באמצעות ציורים וביטויים יצירתיים.  </w:t>
      </w:r>
    </w:p>
    <w:p w14:paraId="2D86783D" w14:textId="77777777" w:rsidR="004C58B0" w:rsidRPr="00242803" w:rsidRDefault="004C58B0" w:rsidP="004C58B0">
      <w:pPr>
        <w:spacing w:line="360" w:lineRule="auto"/>
        <w:ind w:left="720"/>
        <w:rPr>
          <w:rFonts w:asciiTheme="minorBidi" w:hAnsiTheme="minorBidi" w:cstheme="minorBidi"/>
          <w:sz w:val="22"/>
          <w:szCs w:val="22"/>
          <w:rtl/>
        </w:rPr>
      </w:pPr>
    </w:p>
    <w:p w14:paraId="1ABF8D16" w14:textId="77777777" w:rsidR="004C58B0" w:rsidRPr="00242803" w:rsidRDefault="004C58B0" w:rsidP="004C58B0">
      <w:pPr>
        <w:spacing w:line="360" w:lineRule="auto"/>
        <w:ind w:left="720"/>
        <w:rPr>
          <w:rFonts w:asciiTheme="minorBidi" w:hAnsiTheme="minorBidi" w:cstheme="minorBidi"/>
          <w:b/>
          <w:bCs/>
          <w:sz w:val="22"/>
          <w:szCs w:val="22"/>
          <w:rtl/>
        </w:rPr>
      </w:pPr>
      <w:r w:rsidRPr="00242803">
        <w:rPr>
          <w:rFonts w:asciiTheme="minorBidi" w:hAnsiTheme="minorBidi" w:cs="Arial"/>
          <w:b/>
          <w:bCs/>
          <w:sz w:val="22"/>
          <w:szCs w:val="22"/>
          <w:rtl/>
        </w:rPr>
        <w:t>ויסות רגשי והתמודדות עם קשיים רגשיים</w:t>
      </w:r>
    </w:p>
    <w:p w14:paraId="41943F10" w14:textId="77777777" w:rsidR="004C58B0" w:rsidRPr="00242803"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 xml:space="preserve">דימוי עצמי; ויסות רגשי ומנגנוני הרגעה עצמית; מנגנוני חרדה והתמודדות עם חרדה; קשב וריכוז ושימוש בחומרי אומנות; עבודה עם אימפולסיביות וחיזוק תפקודים ניהוליים. </w:t>
      </w:r>
    </w:p>
    <w:p w14:paraId="6F4419E2" w14:textId="77777777" w:rsidR="004C58B0" w:rsidRPr="00242803" w:rsidRDefault="004C58B0" w:rsidP="004C58B0">
      <w:pPr>
        <w:spacing w:line="360" w:lineRule="auto"/>
        <w:ind w:left="720"/>
        <w:rPr>
          <w:rFonts w:asciiTheme="minorBidi" w:hAnsiTheme="minorBidi" w:cstheme="minorBidi"/>
          <w:sz w:val="22"/>
          <w:szCs w:val="22"/>
          <w:rtl/>
        </w:rPr>
      </w:pPr>
    </w:p>
    <w:p w14:paraId="22A1E179" w14:textId="77777777" w:rsidR="004C58B0" w:rsidRPr="00242803" w:rsidRDefault="004C58B0" w:rsidP="004C58B0">
      <w:pPr>
        <w:spacing w:line="360" w:lineRule="auto"/>
        <w:ind w:left="720"/>
        <w:rPr>
          <w:rFonts w:asciiTheme="minorBidi" w:hAnsiTheme="minorBidi" w:cstheme="minorBidi"/>
          <w:b/>
          <w:bCs/>
          <w:sz w:val="22"/>
          <w:szCs w:val="22"/>
          <w:rtl/>
        </w:rPr>
      </w:pPr>
      <w:r w:rsidRPr="00242803">
        <w:rPr>
          <w:rFonts w:asciiTheme="minorBidi" w:hAnsiTheme="minorBidi" w:cs="Arial"/>
          <w:b/>
          <w:bCs/>
          <w:sz w:val="22"/>
          <w:szCs w:val="22"/>
          <w:rtl/>
        </w:rPr>
        <w:t>טראומה, פגיעה ומצבי סיכון</w:t>
      </w:r>
    </w:p>
    <w:p w14:paraId="3753A7DD" w14:textId="73CBBC45" w:rsidR="004C58B0"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 xml:space="preserve">הבנת תהליכי טראומה; טראומה בחדר הייעוץ; מודל </w:t>
      </w:r>
      <w:proofErr w:type="spellStart"/>
      <w:r w:rsidRPr="00242803">
        <w:rPr>
          <w:rFonts w:asciiTheme="minorBidi" w:hAnsiTheme="minorBidi" w:cs="Arial"/>
          <w:sz w:val="22"/>
          <w:szCs w:val="22"/>
          <w:rtl/>
        </w:rPr>
        <w:t>מעש"ה</w:t>
      </w:r>
      <w:proofErr w:type="spellEnd"/>
      <w:r w:rsidRPr="00242803">
        <w:rPr>
          <w:rFonts w:asciiTheme="minorBidi" w:hAnsiTheme="minorBidi" w:cs="Arial"/>
          <w:sz w:val="22"/>
          <w:szCs w:val="22"/>
          <w:rtl/>
        </w:rPr>
        <w:t xml:space="preserve"> וגשר </w:t>
      </w:r>
      <w:proofErr w:type="spellStart"/>
      <w:r w:rsidRPr="00242803">
        <w:rPr>
          <w:rFonts w:asciiTheme="minorBidi" w:hAnsiTheme="minorBidi" w:cs="Arial"/>
          <w:sz w:val="22"/>
          <w:szCs w:val="22"/>
          <w:rtl/>
        </w:rPr>
        <w:t>מאח"ד</w:t>
      </w:r>
      <w:proofErr w:type="spellEnd"/>
      <w:r w:rsidRPr="00242803">
        <w:rPr>
          <w:rFonts w:asciiTheme="minorBidi" w:hAnsiTheme="minorBidi" w:cs="Arial"/>
          <w:sz w:val="22"/>
          <w:szCs w:val="22"/>
          <w:rtl/>
        </w:rPr>
        <w:t xml:space="preserve">; טראומה הנרשמת בגוף והגוף כזירת הטראומה והריפוי; שילוב אומנות בעבודה עם טראומה; פגיעות מיניות; אלימות במשפחה; ילדים עדים לאלימות ודיווח לגורמי סיוע.  </w:t>
      </w:r>
    </w:p>
    <w:p w14:paraId="6A02AB6F" w14:textId="77777777" w:rsidR="004C58B0" w:rsidRPr="00242803" w:rsidRDefault="004C58B0" w:rsidP="004C58B0">
      <w:pPr>
        <w:spacing w:line="360" w:lineRule="auto"/>
        <w:ind w:left="720"/>
        <w:rPr>
          <w:rFonts w:asciiTheme="minorBidi" w:hAnsiTheme="minorBidi" w:cstheme="minorBidi"/>
          <w:sz w:val="22"/>
          <w:szCs w:val="22"/>
          <w:rtl/>
        </w:rPr>
      </w:pPr>
    </w:p>
    <w:p w14:paraId="1F5B9903" w14:textId="77777777" w:rsidR="004C58B0" w:rsidRPr="00242803" w:rsidRDefault="004C58B0" w:rsidP="004C58B0">
      <w:pPr>
        <w:spacing w:line="360" w:lineRule="auto"/>
        <w:ind w:left="720"/>
        <w:rPr>
          <w:rFonts w:asciiTheme="minorBidi" w:hAnsiTheme="minorBidi" w:cstheme="minorBidi"/>
          <w:sz w:val="22"/>
          <w:szCs w:val="22"/>
          <w:rtl/>
        </w:rPr>
      </w:pPr>
    </w:p>
    <w:p w14:paraId="1809C5C2" w14:textId="77777777" w:rsidR="004C58B0" w:rsidRPr="00242803" w:rsidRDefault="004C58B0" w:rsidP="004C58B0">
      <w:pPr>
        <w:spacing w:line="360" w:lineRule="auto"/>
        <w:ind w:left="720"/>
        <w:rPr>
          <w:rFonts w:asciiTheme="minorBidi" w:hAnsiTheme="minorBidi" w:cstheme="minorBidi"/>
          <w:b/>
          <w:bCs/>
          <w:sz w:val="22"/>
          <w:szCs w:val="22"/>
          <w:rtl/>
        </w:rPr>
      </w:pPr>
      <w:r w:rsidRPr="00242803">
        <w:rPr>
          <w:rFonts w:asciiTheme="minorBidi" w:hAnsiTheme="minorBidi" w:cs="Arial"/>
          <w:b/>
          <w:bCs/>
          <w:sz w:val="22"/>
          <w:szCs w:val="22"/>
          <w:rtl/>
        </w:rPr>
        <w:lastRenderedPageBreak/>
        <w:t>עבודה עם ילדים, מתבגרים והורים</w:t>
      </w:r>
    </w:p>
    <w:p w14:paraId="49F469C2" w14:textId="77777777" w:rsidR="004C58B0" w:rsidRPr="00242803"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 xml:space="preserve">עבודה בדיאדה הורה–ילד; הדרכת הורים בשילוב כלים חזותיים; תקשורת מקרבת; עבודה עם מתבגרים סביב גיבוש זהות, עצמאות וביטוי אישי; התנגדויות, תוקפנות והתנהגויות סיכון בקרב בני נוער. </w:t>
      </w:r>
    </w:p>
    <w:p w14:paraId="408A1FDA" w14:textId="77777777" w:rsidR="004C58B0" w:rsidRPr="00242803" w:rsidRDefault="004C58B0" w:rsidP="004C58B0">
      <w:pPr>
        <w:spacing w:line="360" w:lineRule="auto"/>
        <w:ind w:left="720"/>
        <w:rPr>
          <w:rFonts w:asciiTheme="minorBidi" w:hAnsiTheme="minorBidi" w:cstheme="minorBidi"/>
          <w:sz w:val="22"/>
          <w:szCs w:val="22"/>
          <w:rtl/>
        </w:rPr>
      </w:pPr>
    </w:p>
    <w:p w14:paraId="0DF4C903" w14:textId="77777777" w:rsidR="004C58B0" w:rsidRPr="00242803" w:rsidRDefault="004C58B0" w:rsidP="004C58B0">
      <w:pPr>
        <w:spacing w:line="360" w:lineRule="auto"/>
        <w:ind w:left="720"/>
        <w:rPr>
          <w:rFonts w:asciiTheme="minorBidi" w:hAnsiTheme="minorBidi" w:cstheme="minorBidi"/>
          <w:b/>
          <w:bCs/>
          <w:sz w:val="22"/>
          <w:szCs w:val="22"/>
          <w:rtl/>
        </w:rPr>
      </w:pPr>
      <w:r w:rsidRPr="00242803">
        <w:rPr>
          <w:rFonts w:asciiTheme="minorBidi" w:hAnsiTheme="minorBidi" w:cs="Arial"/>
          <w:b/>
          <w:bCs/>
          <w:sz w:val="22"/>
          <w:szCs w:val="22"/>
          <w:rtl/>
        </w:rPr>
        <w:t>תהליכים קבוצתיים והתפתחות מקצועית</w:t>
      </w:r>
    </w:p>
    <w:p w14:paraId="02D03144" w14:textId="77777777" w:rsidR="004C58B0" w:rsidRPr="00B44CA6" w:rsidRDefault="004C58B0" w:rsidP="004C58B0">
      <w:pPr>
        <w:spacing w:line="360" w:lineRule="auto"/>
        <w:ind w:left="720"/>
        <w:rPr>
          <w:rFonts w:asciiTheme="minorBidi" w:hAnsiTheme="minorBidi" w:cstheme="minorBidi"/>
          <w:sz w:val="22"/>
          <w:szCs w:val="22"/>
          <w:rtl/>
        </w:rPr>
      </w:pPr>
      <w:r w:rsidRPr="00242803">
        <w:rPr>
          <w:rFonts w:asciiTheme="minorBidi" w:hAnsiTheme="minorBidi" w:cs="Arial"/>
          <w:sz w:val="22"/>
          <w:szCs w:val="22"/>
          <w:rtl/>
        </w:rPr>
        <w:t>דינמיקה קבוצתית; עבודה באמצעות ציור משותף ודיאלוג קבוצתי; הדרכה קבוצתית וניתוח תיאורי מקרה; גיבוש זהות מקצועית; עבודה מול צוותים מקצועיים; תכנון ובניית סטודיו; ניהול קליניקה ותהליכי פרידה וסיום.</w:t>
      </w:r>
    </w:p>
    <w:p w14:paraId="07FEA186" w14:textId="77777777" w:rsidR="004C58B0" w:rsidRDefault="004C58B0" w:rsidP="004C58B0">
      <w:pPr>
        <w:spacing w:line="360" w:lineRule="auto"/>
        <w:jc w:val="both"/>
        <w:rPr>
          <w:rFonts w:asciiTheme="minorBidi" w:hAnsiTheme="minorBidi" w:cstheme="minorBidi"/>
          <w:b/>
          <w:bCs/>
          <w:sz w:val="22"/>
          <w:szCs w:val="22"/>
          <w:rtl/>
        </w:rPr>
      </w:pPr>
    </w:p>
    <w:p w14:paraId="48CB61BC" w14:textId="77777777" w:rsidR="004C58B0" w:rsidRPr="00B44CA6" w:rsidRDefault="004C58B0" w:rsidP="004C58B0">
      <w:pPr>
        <w:spacing w:line="360" w:lineRule="auto"/>
        <w:jc w:val="both"/>
        <w:rPr>
          <w:rFonts w:asciiTheme="minorBidi" w:hAnsiTheme="minorBidi" w:cstheme="minorBidi"/>
          <w:b/>
          <w:bCs/>
          <w:sz w:val="22"/>
          <w:szCs w:val="22"/>
          <w:rtl/>
        </w:rPr>
      </w:pPr>
      <w:r w:rsidRPr="00B44CA6">
        <w:rPr>
          <w:rFonts w:asciiTheme="minorBidi" w:hAnsiTheme="minorBidi" w:cstheme="minorBidi"/>
          <w:b/>
          <w:bCs/>
          <w:sz w:val="22"/>
          <w:szCs w:val="22"/>
          <w:rtl/>
        </w:rPr>
        <w:t>משך התכנית</w:t>
      </w:r>
    </w:p>
    <w:p w14:paraId="3D7142B0"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התכנית כוללת 36 מפגשים, אחת לשבוע למשך 5 שעות אקדמיות כל אחד + 40 שעות התנסות, קריאה מודרכת וביצוע מטלות. סה"כ 220 שעות לימוד. </w:t>
      </w:r>
    </w:p>
    <w:p w14:paraId="3D18282A"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המפגשים יתקיימו בימי </w:t>
      </w:r>
      <w:r>
        <w:rPr>
          <w:rFonts w:asciiTheme="minorBidi" w:hAnsiTheme="minorBidi" w:cstheme="minorBidi" w:hint="cs"/>
          <w:sz w:val="22"/>
          <w:szCs w:val="22"/>
          <w:rtl/>
        </w:rPr>
        <w:t xml:space="preserve">שלישי </w:t>
      </w:r>
      <w:r w:rsidRPr="00B44CA6">
        <w:rPr>
          <w:rFonts w:asciiTheme="minorBidi" w:hAnsiTheme="minorBidi" w:cstheme="minorBidi"/>
          <w:sz w:val="22"/>
          <w:szCs w:val="22"/>
          <w:rtl/>
        </w:rPr>
        <w:t xml:space="preserve">בין השעות </w:t>
      </w:r>
      <w:r>
        <w:rPr>
          <w:rFonts w:asciiTheme="minorBidi" w:hAnsiTheme="minorBidi" w:cstheme="minorBidi" w:hint="cs"/>
          <w:sz w:val="22"/>
          <w:szCs w:val="22"/>
          <w:rtl/>
        </w:rPr>
        <w:t>16.30-20.45</w:t>
      </w:r>
    </w:p>
    <w:p w14:paraId="62C99F02" w14:textId="77777777" w:rsidR="004C58B0" w:rsidRPr="00B44CA6" w:rsidRDefault="004C58B0" w:rsidP="004C58B0">
      <w:pPr>
        <w:spacing w:line="360" w:lineRule="auto"/>
        <w:jc w:val="both"/>
        <w:rPr>
          <w:rFonts w:asciiTheme="minorBidi" w:hAnsiTheme="minorBidi" w:cstheme="minorBidi"/>
          <w:b/>
          <w:bCs/>
          <w:sz w:val="22"/>
          <w:szCs w:val="22"/>
          <w:rtl/>
        </w:rPr>
      </w:pPr>
    </w:p>
    <w:p w14:paraId="6BE60211" w14:textId="77777777" w:rsidR="004C58B0" w:rsidRPr="00B44CA6" w:rsidRDefault="004C58B0" w:rsidP="004C58B0">
      <w:pPr>
        <w:spacing w:line="360" w:lineRule="auto"/>
        <w:jc w:val="both"/>
        <w:rPr>
          <w:rFonts w:asciiTheme="minorBidi" w:hAnsiTheme="minorBidi" w:cstheme="minorBidi"/>
          <w:b/>
          <w:bCs/>
          <w:sz w:val="22"/>
          <w:szCs w:val="22"/>
          <w:rtl/>
        </w:rPr>
      </w:pPr>
      <w:r w:rsidRPr="00B44CA6">
        <w:rPr>
          <w:rFonts w:asciiTheme="minorBidi" w:hAnsiTheme="minorBidi" w:cstheme="minorBidi"/>
          <w:b/>
          <w:bCs/>
          <w:sz w:val="22"/>
          <w:szCs w:val="22"/>
          <w:rtl/>
        </w:rPr>
        <w:t>סגל מקצועי</w:t>
      </w:r>
    </w:p>
    <w:p w14:paraId="71EA270E" w14:textId="77777777" w:rsidR="004C58B0" w:rsidRDefault="004C58B0" w:rsidP="004C58B0">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 xml:space="preserve">קרן </w:t>
      </w:r>
      <w:proofErr w:type="spellStart"/>
      <w:r>
        <w:rPr>
          <w:rFonts w:asciiTheme="minorBidi" w:hAnsiTheme="minorBidi" w:cstheme="minorBidi" w:hint="cs"/>
          <w:sz w:val="22"/>
          <w:szCs w:val="22"/>
          <w:rtl/>
        </w:rPr>
        <w:t>גודלבסקי</w:t>
      </w:r>
      <w:proofErr w:type="spellEnd"/>
      <w:r>
        <w:rPr>
          <w:rFonts w:asciiTheme="minorBidi" w:hAnsiTheme="minorBidi" w:cstheme="minorBidi" w:hint="cs"/>
          <w:sz w:val="22"/>
          <w:szCs w:val="22"/>
          <w:rtl/>
        </w:rPr>
        <w:t xml:space="preserve"> </w:t>
      </w:r>
      <w:r>
        <w:rPr>
          <w:rFonts w:asciiTheme="minorBidi" w:hAnsiTheme="minorBidi" w:cstheme="minorBidi" w:hint="cs"/>
          <w:sz w:val="22"/>
          <w:szCs w:val="22"/>
        </w:rPr>
        <w:t>MA</w:t>
      </w:r>
      <w:r>
        <w:rPr>
          <w:rFonts w:asciiTheme="minorBidi" w:hAnsiTheme="minorBidi" w:cstheme="minorBidi" w:hint="cs"/>
          <w:sz w:val="22"/>
          <w:szCs w:val="22"/>
          <w:rtl/>
        </w:rPr>
        <w:t>,מטפלת באומנות, מטפלת בילדים ובני נוער, מומחית לטיפול במצבי טראומה ומשבר</w:t>
      </w:r>
    </w:p>
    <w:p w14:paraId="3EE93F0B" w14:textId="77777777" w:rsidR="004C58B0" w:rsidRDefault="004C58B0" w:rsidP="004C58B0">
      <w:pPr>
        <w:spacing w:line="360" w:lineRule="auto"/>
        <w:jc w:val="both"/>
        <w:rPr>
          <w:rFonts w:asciiTheme="minorBidi" w:hAnsiTheme="minorBidi" w:cstheme="minorBidi"/>
          <w:sz w:val="22"/>
          <w:szCs w:val="22"/>
          <w:rtl/>
        </w:rPr>
      </w:pPr>
      <w:r w:rsidRPr="00740870">
        <w:rPr>
          <w:rFonts w:asciiTheme="minorBidi" w:hAnsiTheme="minorBidi" w:cstheme="minorBidi"/>
          <w:sz w:val="22"/>
          <w:szCs w:val="22"/>
          <w:rtl/>
        </w:rPr>
        <w:t xml:space="preserve">אורית </w:t>
      </w:r>
      <w:proofErr w:type="spellStart"/>
      <w:r w:rsidRPr="00740870">
        <w:rPr>
          <w:rFonts w:asciiTheme="minorBidi" w:hAnsiTheme="minorBidi" w:cstheme="minorBidi"/>
          <w:sz w:val="22"/>
          <w:szCs w:val="22"/>
          <w:rtl/>
        </w:rPr>
        <w:t>ג'וש</w:t>
      </w:r>
      <w:r>
        <w:rPr>
          <w:rFonts w:asciiTheme="minorBidi" w:hAnsiTheme="minorBidi" w:cstheme="minorBidi" w:hint="cs"/>
          <w:sz w:val="22"/>
          <w:szCs w:val="22"/>
          <w:rtl/>
        </w:rPr>
        <w:t>וע</w:t>
      </w:r>
      <w:proofErr w:type="spellEnd"/>
      <w:r>
        <w:rPr>
          <w:rFonts w:asciiTheme="minorBidi" w:hAnsiTheme="minorBidi" w:cstheme="minorBidi" w:hint="cs"/>
          <w:sz w:val="22"/>
          <w:szCs w:val="22"/>
          <w:rtl/>
        </w:rPr>
        <w:t xml:space="preserve">, </w:t>
      </w:r>
      <w:r>
        <w:rPr>
          <w:rFonts w:asciiTheme="minorBidi" w:hAnsiTheme="minorBidi" w:cstheme="minorBidi"/>
          <w:sz w:val="22"/>
          <w:szCs w:val="22"/>
        </w:rPr>
        <w:t>MA</w:t>
      </w:r>
      <w:r>
        <w:rPr>
          <w:rFonts w:asciiTheme="minorBidi" w:hAnsiTheme="minorBidi" w:cstheme="minorBidi" w:hint="cs"/>
          <w:sz w:val="22"/>
          <w:szCs w:val="22"/>
          <w:rtl/>
        </w:rPr>
        <w:t xml:space="preserve"> </w:t>
      </w:r>
      <w:proofErr w:type="spellStart"/>
      <w:r w:rsidRPr="00740870">
        <w:rPr>
          <w:rFonts w:asciiTheme="minorBidi" w:hAnsiTheme="minorBidi" w:cstheme="minorBidi"/>
          <w:sz w:val="22"/>
          <w:szCs w:val="22"/>
          <w:rtl/>
        </w:rPr>
        <w:t>בליותרפיסטית</w:t>
      </w:r>
      <w:proofErr w:type="spellEnd"/>
      <w:r w:rsidRPr="00740870">
        <w:rPr>
          <w:rFonts w:asciiTheme="minorBidi" w:hAnsiTheme="minorBidi" w:cstheme="minorBidi"/>
          <w:sz w:val="22"/>
          <w:szCs w:val="22"/>
          <w:rtl/>
        </w:rPr>
        <w:t>, טיפול בדמיון מודרך, התמחות בפגיעות ובטראומה</w:t>
      </w:r>
    </w:p>
    <w:p w14:paraId="152465AF" w14:textId="77777777" w:rsidR="004C58B0" w:rsidRDefault="004C58B0" w:rsidP="004C58B0">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 xml:space="preserve">מיכל ליברמן </w:t>
      </w:r>
      <w:r>
        <w:rPr>
          <w:rFonts w:asciiTheme="minorBidi" w:hAnsiTheme="minorBidi" w:cstheme="minorBidi" w:hint="cs"/>
          <w:sz w:val="22"/>
          <w:szCs w:val="22"/>
        </w:rPr>
        <w:t>MA</w:t>
      </w:r>
      <w:r>
        <w:rPr>
          <w:rFonts w:asciiTheme="minorBidi" w:hAnsiTheme="minorBidi" w:cstheme="minorBidi" w:hint="cs"/>
          <w:sz w:val="22"/>
          <w:szCs w:val="22"/>
          <w:rtl/>
        </w:rPr>
        <w:t xml:space="preserve">, יועצת חינוכית, מטפלת </w:t>
      </w:r>
      <w:r>
        <w:rPr>
          <w:rFonts w:asciiTheme="minorBidi" w:hAnsiTheme="minorBidi" w:cstheme="minorBidi" w:hint="cs"/>
          <w:sz w:val="22"/>
          <w:szCs w:val="22"/>
        </w:rPr>
        <w:t>CBT</w:t>
      </w:r>
      <w:r>
        <w:rPr>
          <w:rFonts w:asciiTheme="minorBidi" w:hAnsiTheme="minorBidi" w:cstheme="minorBidi" w:hint="cs"/>
          <w:sz w:val="22"/>
          <w:szCs w:val="22"/>
          <w:rtl/>
        </w:rPr>
        <w:t xml:space="preserve"> </w:t>
      </w:r>
    </w:p>
    <w:p w14:paraId="305DB880"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בתכנית ישולבו מרצים אורחים נוספים. </w:t>
      </w:r>
    </w:p>
    <w:p w14:paraId="167BDCBF" w14:textId="77777777" w:rsidR="004C58B0" w:rsidRPr="00B44CA6" w:rsidRDefault="004C58B0" w:rsidP="004C58B0">
      <w:pPr>
        <w:spacing w:line="360" w:lineRule="auto"/>
        <w:rPr>
          <w:rFonts w:asciiTheme="minorBidi" w:hAnsiTheme="minorBidi" w:cstheme="minorBidi"/>
          <w:b/>
          <w:bCs/>
          <w:sz w:val="22"/>
          <w:szCs w:val="22"/>
          <w:rtl/>
        </w:rPr>
      </w:pPr>
    </w:p>
    <w:p w14:paraId="28D0417D" w14:textId="77777777" w:rsidR="004C58B0" w:rsidRPr="00B44CA6" w:rsidRDefault="004C58B0" w:rsidP="004C58B0">
      <w:pPr>
        <w:spacing w:line="360" w:lineRule="auto"/>
        <w:jc w:val="both"/>
        <w:rPr>
          <w:rFonts w:asciiTheme="minorBidi" w:hAnsiTheme="minorBidi" w:cstheme="minorBidi"/>
          <w:b/>
          <w:bCs/>
          <w:sz w:val="22"/>
          <w:szCs w:val="22"/>
          <w:rtl/>
        </w:rPr>
      </w:pPr>
      <w:r w:rsidRPr="00B44CA6">
        <w:rPr>
          <w:rFonts w:asciiTheme="minorBidi" w:hAnsiTheme="minorBidi" w:cstheme="minorBidi"/>
          <w:b/>
          <w:bCs/>
          <w:sz w:val="22"/>
          <w:szCs w:val="22"/>
          <w:rtl/>
        </w:rPr>
        <w:t>חובות התכנית:</w:t>
      </w:r>
    </w:p>
    <w:p w14:paraId="586D116E" w14:textId="77777777" w:rsidR="004C58B0" w:rsidRPr="00B44CA6" w:rsidRDefault="004C58B0" w:rsidP="004C58B0">
      <w:pPr>
        <w:spacing w:line="360" w:lineRule="auto"/>
        <w:jc w:val="both"/>
        <w:rPr>
          <w:rFonts w:asciiTheme="minorBidi" w:hAnsiTheme="minorBidi" w:cstheme="minorBidi"/>
          <w:sz w:val="22"/>
          <w:szCs w:val="22"/>
        </w:rPr>
      </w:pPr>
      <w:r w:rsidRPr="00B44CA6">
        <w:rPr>
          <w:rFonts w:asciiTheme="minorBidi" w:hAnsiTheme="minorBidi" w:cstheme="minorBidi"/>
          <w:sz w:val="22"/>
          <w:szCs w:val="22"/>
          <w:rtl/>
        </w:rPr>
        <w:t>השתתפות (80% נוכחות חובה) בדיונים, בשיח ובהתנסות באומנויות.</w:t>
      </w:r>
    </w:p>
    <w:p w14:paraId="6B428B90"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בחינה מסכמת (שאלון רב ברירתי) </w:t>
      </w:r>
    </w:p>
    <w:p w14:paraId="72F11503"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קריאת מאמרים – רשימה </w:t>
      </w:r>
      <w:proofErr w:type="spellStart"/>
      <w:r w:rsidRPr="00B44CA6">
        <w:rPr>
          <w:rFonts w:asciiTheme="minorBidi" w:hAnsiTheme="minorBidi" w:cstheme="minorBidi"/>
          <w:sz w:val="22"/>
          <w:szCs w:val="22"/>
          <w:rtl/>
        </w:rPr>
        <w:t>תמסר</w:t>
      </w:r>
      <w:proofErr w:type="spellEnd"/>
      <w:r w:rsidRPr="00B44CA6">
        <w:rPr>
          <w:rFonts w:asciiTheme="minorBidi" w:hAnsiTheme="minorBidi" w:cstheme="minorBidi"/>
          <w:sz w:val="22"/>
          <w:szCs w:val="22"/>
          <w:rtl/>
        </w:rPr>
        <w:t xml:space="preserve"> בנפרד. </w:t>
      </w:r>
    </w:p>
    <w:p w14:paraId="25BFFE1E"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הצגת מקרה בשיעורי ההדרכה הקבוצתית.</w:t>
      </w:r>
    </w:p>
    <w:p w14:paraId="51847946"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*האחריות למקרי ההדרכה באחריות המשתתפות בלבד. </w:t>
      </w:r>
    </w:p>
    <w:p w14:paraId="622D4AFE" w14:textId="77777777" w:rsidR="004C58B0" w:rsidRPr="00B44CA6" w:rsidRDefault="004C58B0" w:rsidP="004C58B0">
      <w:pPr>
        <w:spacing w:line="360" w:lineRule="auto"/>
        <w:jc w:val="both"/>
        <w:rPr>
          <w:rFonts w:asciiTheme="minorBidi" w:hAnsiTheme="minorBidi" w:cstheme="minorBidi"/>
          <w:sz w:val="22"/>
          <w:szCs w:val="22"/>
          <w:rtl/>
        </w:rPr>
      </w:pPr>
    </w:p>
    <w:p w14:paraId="7EA2E6EF"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עלות התכנית</w:t>
      </w:r>
      <w:bookmarkStart w:id="0" w:name="_GoBack"/>
      <w:bookmarkEnd w:id="0"/>
      <w:r w:rsidRPr="00B44CA6">
        <w:rPr>
          <w:rFonts w:asciiTheme="minorBidi" w:hAnsiTheme="minorBidi" w:cstheme="minorBidi"/>
          <w:sz w:val="22"/>
          <w:szCs w:val="22"/>
          <w:rtl/>
        </w:rPr>
        <w:t>: 9</w:t>
      </w:r>
      <w:r>
        <w:rPr>
          <w:rFonts w:asciiTheme="minorBidi" w:hAnsiTheme="minorBidi" w:cstheme="minorBidi" w:hint="cs"/>
          <w:sz w:val="22"/>
          <w:szCs w:val="22"/>
          <w:rtl/>
        </w:rPr>
        <w:t>7</w:t>
      </w:r>
      <w:r w:rsidRPr="00B44CA6">
        <w:rPr>
          <w:rFonts w:asciiTheme="minorBidi" w:hAnsiTheme="minorBidi" w:cstheme="minorBidi"/>
          <w:sz w:val="22"/>
          <w:szCs w:val="22"/>
          <w:rtl/>
        </w:rPr>
        <w:t>00 ₪. + 3</w:t>
      </w:r>
      <w:r>
        <w:rPr>
          <w:rFonts w:asciiTheme="minorBidi" w:hAnsiTheme="minorBidi" w:cstheme="minorBidi" w:hint="cs"/>
          <w:sz w:val="22"/>
          <w:szCs w:val="22"/>
          <w:rtl/>
        </w:rPr>
        <w:t>5</w:t>
      </w:r>
      <w:r w:rsidRPr="00B44CA6">
        <w:rPr>
          <w:rFonts w:asciiTheme="minorBidi" w:hAnsiTheme="minorBidi" w:cstheme="minorBidi"/>
          <w:sz w:val="22"/>
          <w:szCs w:val="22"/>
          <w:rtl/>
        </w:rPr>
        <w:t>0 ₪ דמי רישום.</w:t>
      </w:r>
    </w:p>
    <w:p w14:paraId="4A8257E8"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ניתן לחלק ולפרוס לתשלומים: עד 10 תשלומים בשיקים, עד 12 תשלומים בכרטיס אשראי. </w:t>
      </w:r>
    </w:p>
    <w:p w14:paraId="05734D81" w14:textId="77777777" w:rsidR="004C58B0" w:rsidRPr="00B44CA6" w:rsidRDefault="004C58B0" w:rsidP="004C58B0">
      <w:pPr>
        <w:spacing w:line="360" w:lineRule="auto"/>
        <w:jc w:val="both"/>
        <w:rPr>
          <w:rFonts w:asciiTheme="minorBidi" w:hAnsiTheme="minorBidi" w:cstheme="minorBidi"/>
          <w:sz w:val="22"/>
          <w:szCs w:val="22"/>
          <w:rtl/>
        </w:rPr>
      </w:pPr>
      <w:r w:rsidRPr="00B44CA6">
        <w:rPr>
          <w:rFonts w:asciiTheme="minorBidi" w:hAnsiTheme="minorBidi" w:cstheme="minorBidi"/>
          <w:sz w:val="22"/>
          <w:szCs w:val="22"/>
          <w:rtl/>
        </w:rPr>
        <w:t xml:space="preserve">דמי הרישום אינם מוחזרים במקרה של ביטול לימודים. </w:t>
      </w:r>
    </w:p>
    <w:p w14:paraId="337108C2" w14:textId="77777777" w:rsidR="004C58B0" w:rsidRPr="00B44CA6" w:rsidRDefault="004C58B0" w:rsidP="004C58B0">
      <w:pPr>
        <w:spacing w:line="360" w:lineRule="auto"/>
        <w:jc w:val="both"/>
        <w:rPr>
          <w:rFonts w:asciiTheme="minorBidi" w:hAnsiTheme="minorBidi" w:cstheme="minorBidi"/>
          <w:sz w:val="22"/>
          <w:szCs w:val="22"/>
          <w:rtl/>
        </w:rPr>
      </w:pPr>
    </w:p>
    <w:p w14:paraId="1269CB7A" w14:textId="77777777" w:rsidR="004C58B0" w:rsidRPr="00B44CA6" w:rsidRDefault="004C58B0" w:rsidP="004C58B0">
      <w:pPr>
        <w:spacing w:line="360" w:lineRule="auto"/>
        <w:jc w:val="both"/>
        <w:rPr>
          <w:rFonts w:asciiTheme="minorBidi" w:hAnsiTheme="minorBidi" w:cstheme="minorBidi"/>
          <w:sz w:val="22"/>
          <w:szCs w:val="22"/>
          <w:rtl/>
        </w:rPr>
      </w:pPr>
    </w:p>
    <w:p w14:paraId="7FAFC85B" w14:textId="77777777" w:rsidR="004C58B0" w:rsidRPr="00B44CA6" w:rsidRDefault="004C58B0" w:rsidP="004C58B0">
      <w:pPr>
        <w:spacing w:line="360" w:lineRule="auto"/>
        <w:jc w:val="center"/>
        <w:rPr>
          <w:rFonts w:asciiTheme="minorBidi" w:hAnsiTheme="minorBidi" w:cstheme="minorBidi"/>
          <w:b/>
          <w:bCs/>
          <w:sz w:val="22"/>
          <w:szCs w:val="22"/>
          <w:rtl/>
        </w:rPr>
      </w:pPr>
      <w:r w:rsidRPr="00B44CA6">
        <w:rPr>
          <w:rFonts w:asciiTheme="minorBidi" w:hAnsiTheme="minorBidi" w:cstheme="minorBidi"/>
          <w:b/>
          <w:bCs/>
          <w:sz w:val="22"/>
          <w:szCs w:val="22"/>
          <w:rtl/>
        </w:rPr>
        <w:t>לפרטים נוספים והרשמה:</w:t>
      </w:r>
    </w:p>
    <w:p w14:paraId="15A63E60" w14:textId="77777777" w:rsidR="004C58B0" w:rsidRPr="00B44CA6" w:rsidRDefault="004C58B0" w:rsidP="004C58B0">
      <w:pPr>
        <w:spacing w:line="360" w:lineRule="auto"/>
        <w:jc w:val="center"/>
        <w:rPr>
          <w:rFonts w:asciiTheme="minorBidi" w:hAnsiTheme="minorBidi" w:cstheme="minorBidi"/>
          <w:b/>
          <w:bCs/>
          <w:sz w:val="22"/>
          <w:szCs w:val="22"/>
        </w:rPr>
      </w:pPr>
      <w:r w:rsidRPr="00B44CA6">
        <w:rPr>
          <w:rFonts w:asciiTheme="minorBidi" w:hAnsiTheme="minorBidi" w:cstheme="minorBidi"/>
          <w:b/>
          <w:bCs/>
          <w:sz w:val="22"/>
          <w:szCs w:val="22"/>
          <w:rtl/>
        </w:rPr>
        <w:t xml:space="preserve">02-6321612  </w:t>
      </w:r>
      <w:r w:rsidRPr="00B44CA6">
        <w:rPr>
          <w:rFonts w:asciiTheme="minorBidi" w:hAnsiTheme="minorBidi" w:cstheme="minorBidi"/>
          <w:b/>
          <w:bCs/>
          <w:sz w:val="22"/>
          <w:szCs w:val="22"/>
        </w:rPr>
        <w:t>rishum@ynrcollege.org</w:t>
      </w:r>
    </w:p>
    <w:p w14:paraId="25B3B155" w14:textId="77777777" w:rsidR="004C58B0" w:rsidRPr="00B44CA6" w:rsidRDefault="004C58B0" w:rsidP="004C58B0">
      <w:pPr>
        <w:tabs>
          <w:tab w:val="left" w:pos="7347"/>
        </w:tabs>
        <w:spacing w:line="360" w:lineRule="auto"/>
        <w:rPr>
          <w:rFonts w:asciiTheme="minorBidi" w:hAnsiTheme="minorBidi" w:cstheme="minorBidi"/>
          <w:b/>
          <w:bCs/>
          <w:sz w:val="22"/>
          <w:szCs w:val="22"/>
          <w:rtl/>
        </w:rPr>
      </w:pPr>
    </w:p>
    <w:p w14:paraId="79A6D627" w14:textId="77777777" w:rsidR="004C58B0" w:rsidRPr="00B44CA6" w:rsidRDefault="004C58B0" w:rsidP="004C58B0">
      <w:pPr>
        <w:tabs>
          <w:tab w:val="left" w:pos="7347"/>
        </w:tabs>
        <w:spacing w:line="360" w:lineRule="auto"/>
        <w:rPr>
          <w:rFonts w:asciiTheme="minorBidi" w:hAnsiTheme="minorBidi" w:cstheme="minorBidi"/>
          <w:b/>
          <w:bCs/>
          <w:sz w:val="22"/>
          <w:szCs w:val="22"/>
          <w:rtl/>
        </w:rPr>
      </w:pPr>
    </w:p>
    <w:p w14:paraId="107292ED" w14:textId="77777777" w:rsidR="004C58B0" w:rsidRPr="00B44CA6" w:rsidRDefault="004C58B0" w:rsidP="004C58B0">
      <w:pPr>
        <w:spacing w:line="360" w:lineRule="auto"/>
        <w:rPr>
          <w:rFonts w:asciiTheme="minorBidi" w:hAnsiTheme="minorBidi" w:cstheme="minorBidi"/>
          <w:sz w:val="22"/>
          <w:szCs w:val="22"/>
          <w:rtl/>
        </w:rPr>
      </w:pPr>
    </w:p>
    <w:p w14:paraId="7A41EC15" w14:textId="62F2CF71" w:rsidR="00843774" w:rsidRPr="00D55BC9" w:rsidRDefault="00843774" w:rsidP="00D55BC9"/>
    <w:sectPr w:rsidR="00843774" w:rsidRPr="00D55BC9" w:rsidSect="00F001F0">
      <w:headerReference w:type="default" r:id="rId8"/>
      <w:footerReference w:type="default" r:id="rId9"/>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96EEF" w14:textId="77777777" w:rsidR="00DD2080" w:rsidRDefault="00DD2080" w:rsidP="004157EF">
      <w:r>
        <w:separator/>
      </w:r>
    </w:p>
  </w:endnote>
  <w:endnote w:type="continuationSeparator" w:id="0">
    <w:p w14:paraId="4C20D228" w14:textId="77777777" w:rsidR="00DD2080" w:rsidRDefault="00DD2080" w:rsidP="0041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moni Neue DL 4.0 AAA">
    <w:altName w:val="Courier New"/>
    <w:panose1 w:val="00000000000000000000"/>
    <w:charset w:val="00"/>
    <w:family w:val="modern"/>
    <w:notTrueType/>
    <w:pitch w:val="variable"/>
    <w:sig w:usb0="00000807" w:usb1="40000000" w:usb2="00000000" w:usb3="00000000" w:csb0="000000B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7D1D9" w14:textId="2A37CCCC" w:rsidR="004157EF" w:rsidRDefault="00C91AAE" w:rsidP="00C91AAE">
    <w:pPr>
      <w:pStyle w:val="a5"/>
      <w:rPr>
        <w:rtl/>
      </w:rPr>
    </w:pPr>
    <w:r w:rsidRPr="00C91AAE">
      <w:rPr>
        <w:noProof/>
        <w:rtl/>
      </w:rPr>
      <w:drawing>
        <wp:anchor distT="0" distB="0" distL="114300" distR="114300" simplePos="0" relativeHeight="251658240" behindDoc="1" locked="0" layoutInCell="1" allowOverlap="1" wp14:anchorId="5A8AC881" wp14:editId="609720CA">
          <wp:simplePos x="0" y="0"/>
          <wp:positionH relativeFrom="column">
            <wp:posOffset>-577215</wp:posOffset>
          </wp:positionH>
          <wp:positionV relativeFrom="paragraph">
            <wp:posOffset>-196850</wp:posOffset>
          </wp:positionV>
          <wp:extent cx="7797992" cy="200977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97992" cy="20097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31F68" w14:textId="77777777" w:rsidR="00DD2080" w:rsidRDefault="00DD2080" w:rsidP="004157EF">
      <w:r>
        <w:separator/>
      </w:r>
    </w:p>
  </w:footnote>
  <w:footnote w:type="continuationSeparator" w:id="0">
    <w:p w14:paraId="03A9A235" w14:textId="77777777" w:rsidR="00DD2080" w:rsidRDefault="00DD2080" w:rsidP="004157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4490" w14:textId="1D1671AE" w:rsidR="00C91AAE" w:rsidRDefault="00C91AAE" w:rsidP="00C91AAE">
    <w:pPr>
      <w:pStyle w:val="a3"/>
      <w:rPr>
        <w:rtl/>
        <w:cs/>
      </w:rPr>
    </w:pPr>
    <w:r w:rsidRPr="00C91AAE">
      <w:rPr>
        <w:noProof/>
        <w:rtl/>
      </w:rPr>
      <w:drawing>
        <wp:anchor distT="0" distB="0" distL="114300" distR="114300" simplePos="0" relativeHeight="251659264" behindDoc="1" locked="0" layoutInCell="1" allowOverlap="1" wp14:anchorId="2F117863" wp14:editId="52FDA5B8">
          <wp:simplePos x="0" y="0"/>
          <wp:positionH relativeFrom="page">
            <wp:posOffset>428625</wp:posOffset>
          </wp:positionH>
          <wp:positionV relativeFrom="paragraph">
            <wp:posOffset>-335915</wp:posOffset>
          </wp:positionV>
          <wp:extent cx="7008495" cy="1394460"/>
          <wp:effectExtent l="0" t="0" r="1905"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008495" cy="1394460"/>
                  </a:xfrm>
                  <a:prstGeom prst="rect">
                    <a:avLst/>
                  </a:prstGeom>
                </pic:spPr>
              </pic:pic>
            </a:graphicData>
          </a:graphic>
          <wp14:sizeRelH relativeFrom="margin">
            <wp14:pctWidth>0</wp14:pctWidth>
          </wp14:sizeRelH>
          <wp14:sizeRelV relativeFrom="margin">
            <wp14:pctHeight>0</wp14:pctHeight>
          </wp14:sizeRelV>
        </wp:anchor>
      </w:drawing>
    </w:r>
    <w:r>
      <w:rPr>
        <w:rFonts w:hint="cs"/>
        <w:rtl/>
      </w:rPr>
      <w:t xml:space="preserve"> </w:t>
    </w:r>
  </w:p>
  <w:p w14:paraId="11FDF567" w14:textId="65EFC8D1" w:rsidR="004157EF" w:rsidRDefault="004157EF">
    <w:pPr>
      <w:pStyle w:val="a3"/>
      <w:rPr>
        <w:rFonts w:ascii="Almoni Neue DL 4.0 AAA" w:hAnsi="Almoni Neue DL 4.0 AAA" w:cs="Almoni Neue DL 4.0 AAA"/>
        <w:color w:val="AEAAAA" w:themeColor="background2" w:themeShade="BF"/>
        <w:sz w:val="16"/>
        <w:szCs w:val="16"/>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10692"/>
    <w:multiLevelType w:val="hybridMultilevel"/>
    <w:tmpl w:val="5BEC0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27C45"/>
    <w:multiLevelType w:val="hybridMultilevel"/>
    <w:tmpl w:val="6402F6C2"/>
    <w:lvl w:ilvl="0" w:tplc="419A01F6">
      <w:start w:val="1"/>
      <w:numFmt w:val="bullet"/>
      <w:lvlText w:val="●"/>
      <w:lvlJc w:val="left"/>
      <w:pPr>
        <w:ind w:left="720" w:hanging="360"/>
      </w:pPr>
      <w:rPr>
        <w:rFonts w:ascii="Arial" w:hAnsi="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2" w15:restartNumberingAfterBreak="0">
    <w:nsid w:val="3CCC0E55"/>
    <w:multiLevelType w:val="hybridMultilevel"/>
    <w:tmpl w:val="0C18715A"/>
    <w:lvl w:ilvl="0" w:tplc="681C880E">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FB7AF1"/>
    <w:multiLevelType w:val="hybridMultilevel"/>
    <w:tmpl w:val="E5FA4352"/>
    <w:lvl w:ilvl="0" w:tplc="8DDCA350">
      <w:start w:val="5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04553D"/>
    <w:multiLevelType w:val="hybridMultilevel"/>
    <w:tmpl w:val="50124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7EF"/>
    <w:rsid w:val="00006192"/>
    <w:rsid w:val="00007650"/>
    <w:rsid w:val="00042F37"/>
    <w:rsid w:val="0005260D"/>
    <w:rsid w:val="000535D6"/>
    <w:rsid w:val="00075055"/>
    <w:rsid w:val="00166B53"/>
    <w:rsid w:val="001D411A"/>
    <w:rsid w:val="002B2988"/>
    <w:rsid w:val="00346378"/>
    <w:rsid w:val="003B2CAA"/>
    <w:rsid w:val="003B4B66"/>
    <w:rsid w:val="00414453"/>
    <w:rsid w:val="004157EF"/>
    <w:rsid w:val="0049292F"/>
    <w:rsid w:val="004B7735"/>
    <w:rsid w:val="004C58B0"/>
    <w:rsid w:val="005A348A"/>
    <w:rsid w:val="006D7425"/>
    <w:rsid w:val="00764499"/>
    <w:rsid w:val="007B23E6"/>
    <w:rsid w:val="00843774"/>
    <w:rsid w:val="00844B82"/>
    <w:rsid w:val="00895C0E"/>
    <w:rsid w:val="008D25DE"/>
    <w:rsid w:val="008F4FF7"/>
    <w:rsid w:val="009469D6"/>
    <w:rsid w:val="00977B9E"/>
    <w:rsid w:val="009F4CA3"/>
    <w:rsid w:val="00AC4352"/>
    <w:rsid w:val="00C91AAE"/>
    <w:rsid w:val="00CF36E9"/>
    <w:rsid w:val="00D4482E"/>
    <w:rsid w:val="00D55BC9"/>
    <w:rsid w:val="00DB3B0B"/>
    <w:rsid w:val="00DC5304"/>
    <w:rsid w:val="00DD2080"/>
    <w:rsid w:val="00DE2E33"/>
    <w:rsid w:val="00E20C6F"/>
    <w:rsid w:val="00ED24B6"/>
    <w:rsid w:val="00F001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C708A4"/>
  <w15:chartTrackingRefBased/>
  <w15:docId w15:val="{B9509619-498C-404A-B203-3EE0F53C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774"/>
    <w:pPr>
      <w:bidi/>
      <w:spacing w:after="0" w:line="240" w:lineRule="auto"/>
    </w:pPr>
    <w:rPr>
      <w:rFonts w:ascii="Times New Roman" w:eastAsia="Times New Roman" w:hAnsi="Times New Roman" w:cs="Times New Roman"/>
      <w:sz w:val="24"/>
      <w:szCs w:val="24"/>
    </w:rPr>
  </w:style>
  <w:style w:type="paragraph" w:styleId="3">
    <w:name w:val="heading 3"/>
    <w:basedOn w:val="a"/>
    <w:link w:val="30"/>
    <w:uiPriority w:val="9"/>
    <w:qFormat/>
    <w:rsid w:val="00843774"/>
    <w:pPr>
      <w:bidi w:val="0"/>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57EF"/>
    <w:pPr>
      <w:tabs>
        <w:tab w:val="center" w:pos="4153"/>
        <w:tab w:val="right" w:pos="8306"/>
      </w:tabs>
    </w:pPr>
  </w:style>
  <w:style w:type="character" w:customStyle="1" w:styleId="a4">
    <w:name w:val="כותרת עליונה תו"/>
    <w:basedOn w:val="a0"/>
    <w:link w:val="a3"/>
    <w:uiPriority w:val="99"/>
    <w:rsid w:val="004157EF"/>
  </w:style>
  <w:style w:type="paragraph" w:styleId="a5">
    <w:name w:val="footer"/>
    <w:basedOn w:val="a"/>
    <w:link w:val="a6"/>
    <w:uiPriority w:val="99"/>
    <w:unhideWhenUsed/>
    <w:rsid w:val="004157EF"/>
    <w:pPr>
      <w:tabs>
        <w:tab w:val="center" w:pos="4153"/>
        <w:tab w:val="right" w:pos="8306"/>
      </w:tabs>
    </w:pPr>
  </w:style>
  <w:style w:type="character" w:customStyle="1" w:styleId="a6">
    <w:name w:val="כותרת תחתונה תו"/>
    <w:basedOn w:val="a0"/>
    <w:link w:val="a5"/>
    <w:uiPriority w:val="99"/>
    <w:rsid w:val="004157EF"/>
  </w:style>
  <w:style w:type="character" w:customStyle="1" w:styleId="30">
    <w:name w:val="כותרת 3 תו"/>
    <w:basedOn w:val="a0"/>
    <w:link w:val="3"/>
    <w:uiPriority w:val="9"/>
    <w:rsid w:val="00843774"/>
    <w:rPr>
      <w:rFonts w:ascii="Times New Roman" w:eastAsia="Times New Roman" w:hAnsi="Times New Roman" w:cs="Times New Roman"/>
      <w:b/>
      <w:bCs/>
      <w:sz w:val="27"/>
      <w:szCs w:val="27"/>
    </w:rPr>
  </w:style>
  <w:style w:type="paragraph" w:styleId="a7">
    <w:name w:val="List Paragraph"/>
    <w:basedOn w:val="a"/>
    <w:uiPriority w:val="34"/>
    <w:qFormat/>
    <w:rsid w:val="00843774"/>
    <w:pPr>
      <w:spacing w:after="200" w:line="276" w:lineRule="auto"/>
      <w:ind w:left="720"/>
      <w:contextualSpacing/>
    </w:pPr>
    <w:rPr>
      <w:rFonts w:ascii="Calibri" w:eastAsia="Calibri" w:hAnsi="Calibri" w:cs="Arial"/>
      <w:sz w:val="22"/>
      <w:szCs w:val="22"/>
    </w:rPr>
  </w:style>
  <w:style w:type="paragraph" w:styleId="a8">
    <w:name w:val="No Spacing"/>
    <w:uiPriority w:val="1"/>
    <w:qFormat/>
    <w:rsid w:val="00843774"/>
    <w:pPr>
      <w:bidi/>
      <w:spacing w:after="0" w:line="240" w:lineRule="auto"/>
    </w:pPr>
    <w:rPr>
      <w:rFonts w:ascii="Times New Roman" w:eastAsia="Times New Roman" w:hAnsi="Times New Roman" w:cs="Times New Roman"/>
      <w:sz w:val="24"/>
      <w:szCs w:val="24"/>
    </w:rPr>
  </w:style>
  <w:style w:type="paragraph" w:styleId="NormalWeb">
    <w:name w:val="Normal (Web)"/>
    <w:basedOn w:val="a"/>
    <w:uiPriority w:val="99"/>
    <w:unhideWhenUsed/>
    <w:rsid w:val="00843774"/>
    <w:pPr>
      <w:bidi w:val="0"/>
      <w:spacing w:before="100" w:beforeAutospacing="1" w:after="100" w:afterAutospacing="1"/>
    </w:pPr>
  </w:style>
  <w:style w:type="character" w:styleId="a9">
    <w:name w:val="Strong"/>
    <w:basedOn w:val="a0"/>
    <w:uiPriority w:val="22"/>
    <w:qFormat/>
    <w:rsid w:val="000750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94455">
      <w:bodyDiv w:val="1"/>
      <w:marLeft w:val="0"/>
      <w:marRight w:val="0"/>
      <w:marTop w:val="0"/>
      <w:marBottom w:val="0"/>
      <w:divBdr>
        <w:top w:val="none" w:sz="0" w:space="0" w:color="auto"/>
        <w:left w:val="none" w:sz="0" w:space="0" w:color="auto"/>
        <w:bottom w:val="none" w:sz="0" w:space="0" w:color="auto"/>
        <w:right w:val="none" w:sz="0" w:space="0" w:color="auto"/>
      </w:divBdr>
    </w:div>
    <w:div w:id="101280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832</Words>
  <Characters>4163</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אלי כהן</dc:creator>
  <cp:keywords/>
  <dc:description/>
  <cp:lastModifiedBy>Me</cp:lastModifiedBy>
  <cp:revision>2</cp:revision>
  <dcterms:created xsi:type="dcterms:W3CDTF">2026-10-04T10:49:00Z</dcterms:created>
  <dcterms:modified xsi:type="dcterms:W3CDTF">2026-10-04T10:49:00Z</dcterms:modified>
</cp:coreProperties>
</file>