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94839" w14:textId="58757752" w:rsidR="008423F4" w:rsidRDefault="008423F4" w:rsidP="00E96555">
      <w:pPr>
        <w:jc w:val="both"/>
        <w:rPr>
          <w:rFonts w:ascii="Hadassah Friedlaender" w:hAnsi="Hadassah Friedlaender" w:cs="Hadassah Friedlaender"/>
          <w:b/>
          <w:bCs/>
          <w:rtl/>
        </w:rPr>
      </w:pPr>
      <w:r>
        <w:rPr>
          <w:rFonts w:ascii="Hadassah Friedlaender" w:hAnsi="Hadassah Friedlaender" w:cs="Hadassah Friedlaender" w:hint="cs"/>
          <w:b/>
          <w:bCs/>
          <w:rtl/>
        </w:rPr>
        <w:t>פרשת נח</w:t>
      </w:r>
    </w:p>
    <w:p w14:paraId="485A2864" w14:textId="37373A03" w:rsidR="008423F4" w:rsidRPr="008423F4" w:rsidRDefault="008423F4" w:rsidP="00E96555">
      <w:pPr>
        <w:jc w:val="both"/>
        <w:rPr>
          <w:rFonts w:ascii="Hadassah Friedlaender" w:hAnsi="Hadassah Friedlaender" w:cs="Hadassah Friedlaender"/>
          <w:b/>
          <w:bCs/>
          <w:rtl/>
        </w:rPr>
      </w:pPr>
      <w:r w:rsidRPr="008423F4">
        <w:rPr>
          <w:rFonts w:ascii="Hadassah Friedlaender" w:hAnsi="Hadassah Friedlaender" w:cs="Hadassah Friedlaender" w:hint="cs"/>
          <w:b/>
          <w:bCs/>
          <w:rtl/>
        </w:rPr>
        <w:t>ההבדל בין נח לאברהם זיכוי הרבים</w:t>
      </w:r>
    </w:p>
    <w:p w14:paraId="06CD3990" w14:textId="2E777103" w:rsidR="008423F4" w:rsidRPr="008423F4" w:rsidRDefault="008423F4" w:rsidP="008423F4">
      <w:pPr>
        <w:jc w:val="both"/>
        <w:rPr>
          <w:rFonts w:ascii="Hadassah Friedlaender" w:hAnsi="Hadassah Friedlaender" w:cs="Hadassah Friedlaender"/>
          <w:b/>
          <w:bCs/>
          <w:rtl/>
        </w:rPr>
      </w:pPr>
      <w:r w:rsidRPr="008423F4">
        <w:rPr>
          <w:rFonts w:ascii="Hadassah Friedlaender" w:hAnsi="Hadassah Friedlaender" w:cs="Hadassah Friedlaender"/>
          <w:b/>
          <w:bCs/>
          <w:rtl/>
        </w:rPr>
        <w:t xml:space="preserve">אֵלֶּה תּוֹלְדֹת נֹחַ </w:t>
      </w:r>
      <w:proofErr w:type="spellStart"/>
      <w:r w:rsidRPr="008423F4">
        <w:rPr>
          <w:rFonts w:ascii="Hadassah Friedlaender" w:hAnsi="Hadassah Friedlaender" w:cs="Hadassah Friedlaender"/>
          <w:b/>
          <w:bCs/>
          <w:rtl/>
        </w:rPr>
        <w:t>נֹחַ</w:t>
      </w:r>
      <w:proofErr w:type="spellEnd"/>
      <w:r w:rsidRPr="008423F4">
        <w:rPr>
          <w:rFonts w:ascii="Hadassah Friedlaender" w:hAnsi="Hadassah Friedlaender" w:cs="Hadassah Friedlaender"/>
          <w:b/>
          <w:bCs/>
          <w:rtl/>
        </w:rPr>
        <w:t xml:space="preserve"> אִישׁ צַדִּיק תָּמִים הָיָה </w:t>
      </w:r>
      <w:proofErr w:type="spellStart"/>
      <w:r w:rsidRPr="008423F4">
        <w:rPr>
          <w:rFonts w:ascii="Hadassah Friedlaender" w:hAnsi="Hadassah Friedlaender" w:cs="Hadassah Friedlaender"/>
          <w:b/>
          <w:bCs/>
          <w:rtl/>
        </w:rPr>
        <w:t>בְּדֹרֹתָיו</w:t>
      </w:r>
      <w:proofErr w:type="spellEnd"/>
      <w:r w:rsidRPr="008423F4">
        <w:rPr>
          <w:rFonts w:ascii="Hadassah Friedlaender" w:hAnsi="Hadassah Friedlaender" w:cs="Hadassah Friedlaender" w:hint="cs"/>
          <w:b/>
          <w:bCs/>
          <w:rtl/>
        </w:rPr>
        <w:t>....</w:t>
      </w:r>
    </w:p>
    <w:p w14:paraId="667DBADC" w14:textId="5A2B409A" w:rsidR="00B11DD6" w:rsidRPr="00E96555" w:rsidRDefault="00B11DD6" w:rsidP="00E96555">
      <w:pPr>
        <w:jc w:val="both"/>
        <w:rPr>
          <w:rFonts w:ascii="Hadassah Friedlaender" w:hAnsi="Hadassah Friedlaender" w:cs="Hadassah Friedlaender"/>
          <w:rtl/>
        </w:rPr>
      </w:pPr>
      <w:r w:rsidRPr="00E96555">
        <w:rPr>
          <w:rFonts w:ascii="Hadassah Friedlaender" w:hAnsi="Hadassah Friedlaender" w:cs="Hadassah Friedlaender"/>
          <w:rtl/>
        </w:rPr>
        <w:t>בגמרא (סנהדרין קח.) אמרו על מה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שנאמר, נח איש צדיק תמים היה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"בדורותיו", אמר רבי יוחנן, בדורותיו, ולא</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בדורות אחרים. וריש לקיש אמר, בדורותיו,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וכל שכן בדורות אחרים.</w:t>
      </w:r>
    </w:p>
    <w:p w14:paraId="1B68BCD7" w14:textId="34F73600" w:rsidR="00B11DD6" w:rsidRPr="00E96555" w:rsidRDefault="00B11DD6" w:rsidP="00E96555">
      <w:pPr>
        <w:jc w:val="both"/>
        <w:rPr>
          <w:rFonts w:ascii="Hadassah Friedlaender" w:hAnsi="Hadassah Friedlaender" w:cs="Hadassah Friedlaender"/>
          <w:rtl/>
        </w:rPr>
      </w:pPr>
      <w:r w:rsidRPr="00E96555">
        <w:rPr>
          <w:rFonts w:ascii="Hadassah Friedlaender" w:hAnsi="Hadassah Friedlaender" w:cs="Hadassah Friedlaender"/>
          <w:rtl/>
        </w:rPr>
        <w:t xml:space="preserve">שואל מרן </w:t>
      </w:r>
      <w:proofErr w:type="spellStart"/>
      <w:r w:rsidRPr="00E96555">
        <w:rPr>
          <w:rFonts w:ascii="Hadassah Friedlaender" w:hAnsi="Hadassah Friedlaender" w:cs="Hadassah Friedlaender"/>
          <w:rtl/>
        </w:rPr>
        <w:t>הגר"ע</w:t>
      </w:r>
      <w:proofErr w:type="spellEnd"/>
      <w:r w:rsidRPr="00E96555">
        <w:rPr>
          <w:rFonts w:ascii="Hadassah Friedlaender" w:hAnsi="Hadassah Friedlaender" w:cs="Hadassah Friedlaender"/>
          <w:rtl/>
        </w:rPr>
        <w:t xml:space="preserve"> יוסף זצ"ל ש</w:t>
      </w:r>
      <w:r w:rsidRPr="00E96555">
        <w:rPr>
          <w:rFonts w:ascii="Hadassah Friedlaender" w:hAnsi="Hadassah Friedlaender" w:cs="Hadassah Friedlaender"/>
          <w:rtl/>
        </w:rPr>
        <w:t>יש לדקדק בדברי</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רבי יוחנן שדרשו לגנאי, והרי התורה כתבה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את הדברים בלשון של שבח לנח, ואילו רבי</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יוחנן בא ודורשו לגנאי, ומנין לו לומר כן</w:t>
      </w:r>
      <w:r w:rsidRPr="00E96555">
        <w:rPr>
          <w:rFonts w:ascii="Hadassah Friedlaender" w:hAnsi="Hadassah Friedlaender" w:cs="Hadassah Friedlaender"/>
          <w:rtl/>
        </w:rPr>
        <w:t>?</w:t>
      </w:r>
    </w:p>
    <w:p w14:paraId="1168252E" w14:textId="517938AB" w:rsidR="00B11DD6" w:rsidRPr="00E96555" w:rsidRDefault="00B11DD6" w:rsidP="00E96555">
      <w:pPr>
        <w:jc w:val="both"/>
        <w:rPr>
          <w:rFonts w:ascii="Hadassah Friedlaender" w:hAnsi="Hadassah Friedlaender" w:cs="Hadassah Friedlaender"/>
          <w:rtl/>
        </w:rPr>
      </w:pPr>
      <w:r w:rsidRPr="00E96555">
        <w:rPr>
          <w:rFonts w:ascii="Hadassah Friedlaender" w:hAnsi="Hadassah Friedlaender" w:cs="Hadassah Friedlaender"/>
          <w:rtl/>
        </w:rPr>
        <w:t>והתשובה לכך</w:t>
      </w:r>
      <w:r w:rsidR="00E96555" w:rsidRPr="00E96555">
        <w:rPr>
          <w:rFonts w:ascii="Hadassah Friedlaender" w:hAnsi="Hadassah Friedlaender" w:cs="Hadassah Friedlaender"/>
          <w:rtl/>
        </w:rPr>
        <w:t xml:space="preserve"> משיב מרן זיע"א: </w:t>
      </w:r>
      <w:r w:rsidRPr="00E96555">
        <w:rPr>
          <w:rFonts w:ascii="Hadassah Friedlaender" w:hAnsi="Hadassah Friedlaender" w:cs="Hadassah Friedlaender"/>
          <w:rtl/>
        </w:rPr>
        <w:t>ש</w:t>
      </w:r>
      <w:r w:rsidRPr="00E96555">
        <w:rPr>
          <w:rFonts w:ascii="Hadassah Friedlaender" w:hAnsi="Hadassah Friedlaender" w:cs="Hadassah Friedlaender"/>
          <w:rtl/>
        </w:rPr>
        <w:t>ש</w:t>
      </w:r>
      <w:r w:rsidR="00E96555" w:rsidRPr="00E96555">
        <w:rPr>
          <w:rFonts w:ascii="Hadassah Friedlaender" w:hAnsi="Hadassah Friedlaender" w:cs="Hadassah Friedlaender"/>
          <w:rtl/>
        </w:rPr>
        <w:t>ו</w:t>
      </w:r>
      <w:r w:rsidRPr="00E96555">
        <w:rPr>
          <w:rFonts w:ascii="Hadassah Friedlaender" w:hAnsi="Hadassah Friedlaender" w:cs="Hadassah Friedlaender"/>
          <w:rtl/>
        </w:rPr>
        <w:t>נה</w:t>
      </w:r>
      <w:r w:rsidR="00E96555" w:rsidRPr="00E96555">
        <w:rPr>
          <w:rFonts w:ascii="Hadassah Friedlaender" w:hAnsi="Hadassah Friedlaender" w:cs="Hadassah Friedlaender"/>
          <w:rtl/>
        </w:rPr>
        <w:t xml:space="preserve"> היה</w:t>
      </w:r>
      <w:r w:rsidRPr="00E96555">
        <w:rPr>
          <w:rFonts w:ascii="Hadassah Friedlaender" w:hAnsi="Hadassah Friedlaender" w:cs="Hadassah Friedlaender"/>
          <w:rtl/>
        </w:rPr>
        <w:t xml:space="preserve"> נח, שאף על פי שהיה צדיק, לא</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זיכה את אנשי דורו, ולא החזירם בתשובה,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ועל דורו נאמר </w:t>
      </w:r>
      <w:proofErr w:type="spellStart"/>
      <w:r w:rsidRPr="00E96555">
        <w:rPr>
          <w:rFonts w:ascii="Hadassah Friedlaender" w:hAnsi="Hadassah Friedlaender" w:cs="Hadassah Friedlaender"/>
          <w:rtl/>
        </w:rPr>
        <w:t>וימח</w:t>
      </w:r>
      <w:proofErr w:type="spellEnd"/>
      <w:r w:rsidRPr="00E96555">
        <w:rPr>
          <w:rFonts w:ascii="Hadassah Friedlaender" w:hAnsi="Hadassah Friedlaender" w:cs="Hadassah Friedlaender"/>
          <w:rtl/>
        </w:rPr>
        <w:t xml:space="preserve"> את כל היקום אשר על</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פני האדמה מאדם עד בהמה, ורק הוא</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ומשפחתו ניצלו. ועליו </w:t>
      </w:r>
      <w:proofErr w:type="spellStart"/>
      <w:r w:rsidRPr="00E96555">
        <w:rPr>
          <w:rFonts w:ascii="Hadassah Friedlaender" w:hAnsi="Hadassah Friedlaender" w:cs="Hadassah Friedlaender"/>
          <w:rtl/>
        </w:rPr>
        <w:t>היתה</w:t>
      </w:r>
      <w:proofErr w:type="spellEnd"/>
      <w:r w:rsidRPr="00E96555">
        <w:rPr>
          <w:rFonts w:ascii="Hadassah Friedlaender" w:hAnsi="Hadassah Friedlaender" w:cs="Hadassah Friedlaender"/>
          <w:rtl/>
        </w:rPr>
        <w:t xml:space="preserve"> מוטלת</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המשימה לכנ</w:t>
      </w:r>
      <w:r w:rsidRPr="00E96555">
        <w:rPr>
          <w:rFonts w:ascii="Hadassah Friedlaender" w:hAnsi="Hadassah Friedlaender" w:cs="Hadassah Friedlaender"/>
          <w:rtl/>
        </w:rPr>
        <w:t>ס</w:t>
      </w:r>
      <w:r w:rsidRPr="00E96555">
        <w:rPr>
          <w:rFonts w:ascii="Hadassah Friedlaender" w:hAnsi="Hadassah Friedlaender" w:cs="Hadassah Friedlaender"/>
          <w:rtl/>
        </w:rPr>
        <w:t xml:space="preserve"> את אנשי דורו ולהוכיחם</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בשבט, כדי שיחזרו בתשובה שלימה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ממעשיהם הרעים ומהחמ</w:t>
      </w:r>
      <w:r w:rsidRPr="00E96555">
        <w:rPr>
          <w:rFonts w:ascii="Hadassah Friedlaender" w:hAnsi="Hadassah Friedlaender" w:cs="Hadassah Friedlaender"/>
          <w:rtl/>
        </w:rPr>
        <w:t>ס</w:t>
      </w:r>
      <w:r w:rsidRPr="00E96555">
        <w:rPr>
          <w:rFonts w:ascii="Hadassah Friedlaender" w:hAnsi="Hadassah Friedlaender" w:cs="Hadassah Friedlaender"/>
          <w:rtl/>
        </w:rPr>
        <w:t xml:space="preserve"> אשר בכפיהם.</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ולכך היה רבי יוחנן דורשו לגנאי. </w:t>
      </w:r>
    </w:p>
    <w:p w14:paraId="2BFA2D57" w14:textId="636714E0" w:rsidR="009C228D" w:rsidRPr="00E96555" w:rsidRDefault="00B11DD6" w:rsidP="00E96555">
      <w:pPr>
        <w:jc w:val="both"/>
        <w:rPr>
          <w:rFonts w:ascii="Hadassah Friedlaender" w:hAnsi="Hadassah Friedlaender" w:cs="Hadassah Friedlaender"/>
          <w:rtl/>
        </w:rPr>
      </w:pPr>
      <w:r w:rsidRPr="00E96555">
        <w:rPr>
          <w:rFonts w:ascii="Hadassah Friedlaender" w:hAnsi="Hadassah Friedlaender" w:cs="Hadassah Friedlaender"/>
          <w:rtl/>
        </w:rPr>
        <w:t>משל לאחד</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שהציעו לו בחור לבתו, ואמרו לו, שבחיו של</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בחור זה, שאינו גנב ואינו גזלן ואינו כופר</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בקדוש ברוך הוא ח״ו ... וכן נח, שיבח אותו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הכתוב על שלא היה גונב וגוזל כדוגמת בני</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דור המבול, ולא כפר בקדוש ברוך הוא</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כדוגמת בני דור הפלגה, אך עדיין היה לו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להתעורר להשיב לב בני דורו להשם יתברך,</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ולהציל אותם מגזרת כליה על ידי המבול.</w:t>
      </w:r>
      <w:r w:rsidRPr="00E96555">
        <w:rPr>
          <w:rFonts w:ascii="Hadassah Friedlaender" w:hAnsi="Hadassah Friedlaender" w:cs="Hadassah Friedlaender"/>
          <w:rtl/>
        </w:rPr>
        <w:t xml:space="preserve"> </w:t>
      </w:r>
    </w:p>
    <w:p w14:paraId="0498B3F0" w14:textId="356297B6" w:rsidR="00B11DD6" w:rsidRPr="00E96555" w:rsidRDefault="00B11DD6" w:rsidP="00E96555">
      <w:pPr>
        <w:jc w:val="both"/>
        <w:rPr>
          <w:rFonts w:ascii="Hadassah Friedlaender" w:hAnsi="Hadassah Friedlaender" w:cs="Hadassah Friedlaender"/>
          <w:rtl/>
        </w:rPr>
      </w:pPr>
      <w:r w:rsidRPr="00E96555">
        <w:rPr>
          <w:rFonts w:ascii="Hadassah Friedlaender" w:hAnsi="Hadassah Friedlaender" w:cs="Hadassah Friedlaender"/>
          <w:rtl/>
        </w:rPr>
        <w:t>אמנם באברהם אבינו ע״ה נאמר: "ויקרא</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שם בשם ה׳ אל עולם" (בראשית </w:t>
      </w:r>
      <w:proofErr w:type="spellStart"/>
      <w:r w:rsidRPr="00E96555">
        <w:rPr>
          <w:rFonts w:ascii="Hadassah Friedlaender" w:hAnsi="Hadassah Friedlaender" w:cs="Hadassah Friedlaender"/>
          <w:rtl/>
        </w:rPr>
        <w:t>כא</w:t>
      </w:r>
      <w:proofErr w:type="spellEnd"/>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לג), ודרשו חז״ל (סוטה י </w:t>
      </w:r>
      <w:proofErr w:type="spellStart"/>
      <w:r w:rsidRPr="00E96555">
        <w:rPr>
          <w:rFonts w:ascii="Hadassah Friedlaender" w:hAnsi="Hadassah Friedlaender" w:cs="Hadassah Friedlaender"/>
          <w:rtl/>
        </w:rPr>
        <w:t>סע״א</w:t>
      </w:r>
      <w:proofErr w:type="spellEnd"/>
      <w:r w:rsidRPr="00E96555">
        <w:rPr>
          <w:rFonts w:ascii="Hadassah Friedlaender" w:hAnsi="Hadassah Friedlaender" w:cs="Hadassah Friedlaender"/>
          <w:rtl/>
        </w:rPr>
        <w:t>) אל תקרא</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"ויקרא" אלא "ויקריא", מלמד שהקריא</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אברהם אבינו לשמו של הקדוש ברוך הוא</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בפי כל עובר ושב, כיצד, לאחר שאכלו ושתו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עמדו לברכו, אמר להם, וכי משלי אכלתם,</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משל </w:t>
      </w:r>
      <w:proofErr w:type="spellStart"/>
      <w:r w:rsidRPr="00E96555">
        <w:rPr>
          <w:rFonts w:ascii="Hadassah Friedlaender" w:hAnsi="Hadassah Friedlaender" w:cs="Hadassah Friedlaender"/>
          <w:rtl/>
        </w:rPr>
        <w:t>אלהי</w:t>
      </w:r>
      <w:proofErr w:type="spellEnd"/>
      <w:r w:rsidRPr="00E96555">
        <w:rPr>
          <w:rFonts w:ascii="Hadassah Friedlaender" w:hAnsi="Hadassah Friedlaender" w:cs="Hadassah Friedlaender"/>
          <w:rtl/>
        </w:rPr>
        <w:t xml:space="preserve"> עולם אכלתם, הודו ושבחו וברכו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למי שאמר והיה העולם. לפי שכל אנשי דורו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של אברהם, היו כופרים בקדוש ברוך הוא,</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ועובדים עבודה זרה, והיה אברהם אבינו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הולך ומפיץ שמו ואמונתו של הקדוש ברוך</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הוא בעולם, וכמו שכתב הרמב״ם (הלכות</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עבודת כוכבים פרק א הלכה ג). עיין שם</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באורך. ואמרו במדרש (במדבר רבה פרשה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יד) על הפסוק ואת הנפש אשר עשו בחרן,</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אברהם מגייר את האנשים ושרה מגיירת את</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הנשים.</w:t>
      </w:r>
      <w:r w:rsidRPr="00E96555">
        <w:rPr>
          <w:rFonts w:ascii="Hadassah Friedlaender" w:hAnsi="Hadassah Friedlaender" w:cs="Hadassah Friedlaender"/>
          <w:rtl/>
        </w:rPr>
        <w:t xml:space="preserve"> </w:t>
      </w:r>
    </w:p>
    <w:p w14:paraId="25A595AA" w14:textId="06A19DC4" w:rsidR="00E96555" w:rsidRPr="00E96555" w:rsidRDefault="00E96555" w:rsidP="00E96555">
      <w:pPr>
        <w:jc w:val="both"/>
        <w:rPr>
          <w:rFonts w:ascii="Hadassah Friedlaender" w:hAnsi="Hadassah Friedlaender" w:cs="Hadassah Friedlaender"/>
          <w:rtl/>
        </w:rPr>
      </w:pPr>
      <w:r w:rsidRPr="00E96555">
        <w:rPr>
          <w:rFonts w:ascii="Hadassah Friedlaender" w:hAnsi="Hadassah Friedlaender" w:cs="Hadassah Friedlaender"/>
          <w:rtl/>
        </w:rPr>
        <w:t>והנה אנו שנקראים "בני אברהם", ולא "בני</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נח", שומה עלינו ללכת בדרכיו של</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אברהם אבינו, להשיב לב ישראל לאביהם</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שבשמים, וכמו שאמר ישעיה הנביא (נא, א</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ב), "שמעו אלי רודפי צדק מבקשי 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הביטו אל צור חצבתם ואל מקבת בור</w:t>
      </w:r>
      <w:r w:rsidRPr="00E96555">
        <w:rPr>
          <w:rFonts w:ascii="Hadassah Friedlaender" w:hAnsi="Hadassah Friedlaender" w:cs="Hadassah Friedlaender"/>
          <w:rtl/>
        </w:rPr>
        <w:t xml:space="preserve"> </w:t>
      </w:r>
      <w:proofErr w:type="spellStart"/>
      <w:r w:rsidRPr="00E96555">
        <w:rPr>
          <w:rFonts w:ascii="Hadassah Friedlaender" w:hAnsi="Hadassah Friedlaender" w:cs="Hadassah Friedlaender"/>
          <w:rtl/>
        </w:rPr>
        <w:t>נקרתם</w:t>
      </w:r>
      <w:proofErr w:type="spellEnd"/>
      <w:r w:rsidRPr="00E96555">
        <w:rPr>
          <w:rFonts w:ascii="Hadassah Friedlaender" w:hAnsi="Hadassah Friedlaender" w:cs="Hadassah Friedlaender"/>
          <w:rtl/>
        </w:rPr>
        <w:t>, הביטו אל אברהם אביכם ואל שרה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תחוללכם, כי אחד קראתיו </w:t>
      </w:r>
      <w:proofErr w:type="spellStart"/>
      <w:r w:rsidRPr="00E96555">
        <w:rPr>
          <w:rFonts w:ascii="Hadassah Friedlaender" w:hAnsi="Hadassah Friedlaender" w:cs="Hadassah Friedlaender"/>
          <w:rtl/>
        </w:rPr>
        <w:t>ואברכהו</w:t>
      </w:r>
      <w:proofErr w:type="spellEnd"/>
      <w:r w:rsidRPr="00E96555">
        <w:rPr>
          <w:rFonts w:ascii="Hadassah Friedlaender" w:hAnsi="Hadassah Friedlaender" w:cs="Hadassah Friedlaender"/>
          <w:rtl/>
        </w:rPr>
        <w:t xml:space="preserve"> </w:t>
      </w:r>
      <w:r w:rsidRPr="00E96555">
        <w:rPr>
          <w:rFonts w:ascii="Hadassah Friedlaender" w:hAnsi="Hadassah Friedlaender" w:cs="Hadassah Friedlaender"/>
          <w:rtl/>
        </w:rPr>
        <w:t>וארבהו", לימד דעת את האדם שלא יישב</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בחיבוק ידים ויאמר שלום עליך נפשי, די לי</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במה שאני שומר שבת וטהרת המשפחה,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ובני לומדים בתלמודי תורה. והרי כבר אמרה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התורה, ואהבת לרעך כמוך, ואם על אהבה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גשמית נאמר, כל שכן על אהבה רוחנית,</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שחייב לדאוג לעתידו הרוחני של </w:t>
      </w:r>
      <w:proofErr w:type="spellStart"/>
      <w:r w:rsidRPr="00E96555">
        <w:rPr>
          <w:rFonts w:ascii="Hadassah Friedlaender" w:hAnsi="Hadassah Friedlaender" w:cs="Hadassah Friedlaender"/>
          <w:rtl/>
        </w:rPr>
        <w:t>חבירו</w:t>
      </w:r>
      <w:proofErr w:type="spellEnd"/>
      <w:r w:rsidRPr="00E96555">
        <w:rPr>
          <w:rFonts w:ascii="Hadassah Friedlaender" w:hAnsi="Hadassah Friedlaender" w:cs="Hadassah Friedlaender"/>
          <w:rtl/>
        </w:rPr>
        <w:t>,</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כשם שהוא דואג לעתידו הרוחני שלו ושל</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משפחתו. ונאמר, כי תפגע שור אויבך או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חמורו תועה השב תשיבנו לו (שמות </w:t>
      </w:r>
      <w:proofErr w:type="spellStart"/>
      <w:r w:rsidRPr="00E96555">
        <w:rPr>
          <w:rFonts w:ascii="Hadassah Friedlaender" w:hAnsi="Hadassah Friedlaender" w:cs="Hadassah Friedlaender"/>
          <w:rtl/>
        </w:rPr>
        <w:t>כג</w:t>
      </w:r>
      <w:proofErr w:type="spellEnd"/>
      <w:r w:rsidRPr="00E96555">
        <w:rPr>
          <w:rFonts w:ascii="Hadassah Friedlaender" w:hAnsi="Hadassah Friedlaender" w:cs="Hadassah Friedlaender"/>
          <w:rtl/>
        </w:rPr>
        <w:t xml:space="preserve"> ד),</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אם על חמור תועה </w:t>
      </w:r>
      <w:proofErr w:type="spellStart"/>
      <w:r w:rsidRPr="00E96555">
        <w:rPr>
          <w:rFonts w:ascii="Hadassah Friedlaender" w:hAnsi="Hadassah Friedlaender" w:cs="Hadassah Friedlaender"/>
          <w:rtl/>
        </w:rPr>
        <w:t>נצטוינו</w:t>
      </w:r>
      <w:proofErr w:type="spellEnd"/>
      <w:r w:rsidRPr="00E96555">
        <w:rPr>
          <w:rFonts w:ascii="Hadassah Friedlaender" w:hAnsi="Hadassah Friedlaender" w:cs="Hadassah Friedlaender"/>
          <w:rtl/>
        </w:rPr>
        <w:t xml:space="preserve"> להשיבו לבעליו,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כל שכן נשמה יהודית התועה בהבלי העולם</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הזה ותאוותיו, ודאי שהוא </w:t>
      </w:r>
      <w:proofErr w:type="spellStart"/>
      <w:r w:rsidRPr="00E96555">
        <w:rPr>
          <w:rFonts w:ascii="Hadassah Friedlaender" w:hAnsi="Hadassah Friedlaender" w:cs="Hadassah Friedlaender"/>
          <w:rtl/>
        </w:rPr>
        <w:t>מחוייב</w:t>
      </w:r>
      <w:proofErr w:type="spellEnd"/>
      <w:r w:rsidRPr="00E96555">
        <w:rPr>
          <w:rFonts w:ascii="Hadassah Friedlaender" w:hAnsi="Hadassah Friedlaender" w:cs="Hadassah Friedlaender"/>
          <w:rtl/>
        </w:rPr>
        <w:t xml:space="preserve"> להשיבה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אל אביה שבשמים, ולקרבה לצור מחצבתה.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עד מקום שידו מגעת. ואף הנשים חייבות</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בדבר זה, להשפיע על חברותיהן ומכרותיהן,</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לשמור טהרת המשפחה, ולקיים את כל</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המצות השייכות לנשים, כמעשה שרה אמנו</w:t>
      </w:r>
      <w:r w:rsidRPr="00E96555">
        <w:rPr>
          <w:rFonts w:ascii="Hadassah Friedlaender" w:hAnsi="Hadassah Friedlaender" w:cs="Hadassah Friedlaender"/>
          <w:rtl/>
        </w:rPr>
        <w:t xml:space="preserve"> </w:t>
      </w:r>
      <w:proofErr w:type="spellStart"/>
      <w:r w:rsidRPr="00E96555">
        <w:rPr>
          <w:rFonts w:ascii="Hadassah Friedlaender" w:hAnsi="Hadassah Friedlaender" w:cs="Hadassah Friedlaender"/>
          <w:rtl/>
        </w:rPr>
        <w:t>שהיתה</w:t>
      </w:r>
      <w:proofErr w:type="spellEnd"/>
      <w:r w:rsidRPr="00E96555">
        <w:rPr>
          <w:rFonts w:ascii="Hadassah Friedlaender" w:hAnsi="Hadassah Friedlaender" w:cs="Hadassah Friedlaender"/>
          <w:rtl/>
        </w:rPr>
        <w:t xml:space="preserve"> מגיירת את הנשים.</w:t>
      </w:r>
    </w:p>
    <w:p w14:paraId="2263036D" w14:textId="7FEDA04A" w:rsidR="00E96555" w:rsidRPr="008423F4" w:rsidRDefault="00E96555" w:rsidP="00E96555">
      <w:pPr>
        <w:jc w:val="both"/>
        <w:rPr>
          <w:rFonts w:ascii="Hadassah Friedlaender" w:hAnsi="Hadassah Friedlaender" w:cs="Hadassah Friedlaender"/>
          <w:sz w:val="20"/>
          <w:szCs w:val="20"/>
          <w:rtl/>
        </w:rPr>
      </w:pPr>
      <w:r w:rsidRPr="00E96555">
        <w:rPr>
          <w:rFonts w:ascii="Hadassah Friedlaender" w:hAnsi="Hadassah Friedlaender" w:cs="Hadassah Friedlaender"/>
          <w:rtl/>
        </w:rPr>
        <w:t>וכשהוא בא להשפיע על חבריו וידידיו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שיתקרבו לדרך התורה והמצות,</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ידבר עמהם בדרכי נועם ובמתק שפתים, ולא</w:t>
      </w:r>
      <w:r w:rsidRPr="00E96555">
        <w:rPr>
          <w:rFonts w:ascii="Hadassah Friedlaender" w:hAnsi="Hadassah Friedlaender" w:cs="Hadassah Friedlaender"/>
          <w:rtl/>
        </w:rPr>
        <w:t xml:space="preserve"> </w:t>
      </w:r>
      <w:proofErr w:type="spellStart"/>
      <w:r w:rsidRPr="00E96555">
        <w:rPr>
          <w:rFonts w:ascii="Hadassah Friedlaender" w:hAnsi="Hadassah Friedlaender" w:cs="Hadassah Friedlaender"/>
          <w:rtl/>
        </w:rPr>
        <w:t>בכח</w:t>
      </w:r>
      <w:proofErr w:type="spellEnd"/>
      <w:r w:rsidRPr="00E96555">
        <w:rPr>
          <w:rFonts w:ascii="Hadassah Friedlaender" w:hAnsi="Hadassah Friedlaender" w:cs="Hadassah Friedlaender"/>
          <w:rtl/>
        </w:rPr>
        <w:t xml:space="preserve"> יגבר איש, לפתוח </w:t>
      </w:r>
      <w:proofErr w:type="spellStart"/>
      <w:r w:rsidRPr="00E96555">
        <w:rPr>
          <w:rFonts w:ascii="Hadassah Friedlaender" w:hAnsi="Hadassah Friedlaender" w:cs="Hadassah Friedlaender"/>
          <w:rtl/>
        </w:rPr>
        <w:t>עינים</w:t>
      </w:r>
      <w:proofErr w:type="spellEnd"/>
      <w:r w:rsidRPr="00E96555">
        <w:rPr>
          <w:rFonts w:ascii="Hadassah Friedlaender" w:hAnsi="Hadassah Friedlaender" w:cs="Hadassah Friedlaender"/>
          <w:rtl/>
        </w:rPr>
        <w:t xml:space="preserve"> עיוורות</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מתאוות העולם הזה המסמאות את עיניהם</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הרוחניות, להראות לו את הדרך הנכונה. וכל</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אשר בכוחו לעשות יעשה, ואין הוא </w:t>
      </w:r>
      <w:proofErr w:type="spellStart"/>
      <w:r w:rsidRPr="00E96555">
        <w:rPr>
          <w:rFonts w:ascii="Hadassah Friedlaender" w:hAnsi="Hadassah Friedlaender" w:cs="Hadassah Friedlaender"/>
          <w:rtl/>
        </w:rPr>
        <w:t>מחוייב</w:t>
      </w:r>
      <w:proofErr w:type="spellEnd"/>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לעשות למעלה מכוחותיו. ולא </w:t>
      </w:r>
      <w:proofErr w:type="spellStart"/>
      <w:r w:rsidRPr="00E96555">
        <w:rPr>
          <w:rFonts w:ascii="Hadassah Friedlaender" w:hAnsi="Hadassah Friedlaender" w:cs="Hadassah Friedlaender"/>
          <w:rtl/>
        </w:rPr>
        <w:t>עליךהמלאכה</w:t>
      </w:r>
      <w:proofErr w:type="spellEnd"/>
      <w:r w:rsidRPr="00E96555">
        <w:rPr>
          <w:rFonts w:ascii="Hadassah Friedlaender" w:hAnsi="Hadassah Friedlaender" w:cs="Hadassah Friedlaender"/>
          <w:rtl/>
        </w:rPr>
        <w:t xml:space="preserve"> לגמור - אך אין אתה בן חורין</w:t>
      </w:r>
      <w:r w:rsidRPr="00E96555">
        <w:rPr>
          <w:rFonts w:ascii="Hadassah Friedlaender" w:hAnsi="Hadassah Friedlaender" w:cs="Hadassah Friedlaender"/>
          <w:rtl/>
        </w:rPr>
        <w:t xml:space="preserve"> </w:t>
      </w:r>
      <w:proofErr w:type="spellStart"/>
      <w:r w:rsidRPr="00E96555">
        <w:rPr>
          <w:rFonts w:ascii="Hadassah Friedlaender" w:hAnsi="Hadassah Friedlaender" w:cs="Hadassah Friedlaender"/>
          <w:rtl/>
        </w:rPr>
        <w:t>להבטל</w:t>
      </w:r>
      <w:proofErr w:type="spellEnd"/>
      <w:r w:rsidRPr="00E96555">
        <w:rPr>
          <w:rFonts w:ascii="Hadassah Friedlaender" w:hAnsi="Hadassah Friedlaender" w:cs="Hadassah Friedlaender"/>
          <w:rtl/>
        </w:rPr>
        <w:t xml:space="preserve"> ממנה. ואפילו אם יוכל להשפיע עליו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רק </w:t>
      </w:r>
      <w:proofErr w:type="spellStart"/>
      <w:r w:rsidRPr="00E96555">
        <w:rPr>
          <w:rFonts w:ascii="Hadassah Friedlaender" w:hAnsi="Hadassah Friedlaender" w:cs="Hadassah Friedlaender"/>
          <w:rtl/>
        </w:rPr>
        <w:t>שיילך</w:t>
      </w:r>
      <w:proofErr w:type="spellEnd"/>
      <w:r w:rsidRPr="00E96555">
        <w:rPr>
          <w:rFonts w:ascii="Hadassah Friedlaender" w:hAnsi="Hadassah Friedlaender" w:cs="Hadassah Friedlaender"/>
          <w:rtl/>
        </w:rPr>
        <w:t xml:space="preserve"> לשיעור תורה, די בזה, ודברי</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התורה שיכנסו לאזניו יטהרו את לבבו לחזור</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בתשובה שלימה, בבחינת שמעו </w:t>
      </w:r>
      <w:proofErr w:type="spellStart"/>
      <w:r w:rsidRPr="00E96555">
        <w:rPr>
          <w:rFonts w:ascii="Hadassah Friedlaender" w:hAnsi="Hadassah Friedlaender" w:cs="Hadassah Friedlaender"/>
          <w:rtl/>
        </w:rPr>
        <w:t>ותחי</w:t>
      </w:r>
      <w:proofErr w:type="spellEnd"/>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נפשכם (ישעיה </w:t>
      </w:r>
      <w:proofErr w:type="spellStart"/>
      <w:r w:rsidRPr="00E96555">
        <w:rPr>
          <w:rFonts w:ascii="Hadassah Friedlaender" w:hAnsi="Hadassah Friedlaender" w:cs="Hadassah Friedlaender"/>
          <w:rtl/>
        </w:rPr>
        <w:t>נה</w:t>
      </w:r>
      <w:proofErr w:type="spellEnd"/>
      <w:r w:rsidRPr="00E96555">
        <w:rPr>
          <w:rFonts w:ascii="Hadassah Friedlaender" w:hAnsi="Hadassah Friedlaender" w:cs="Hadassah Friedlaender"/>
          <w:rtl/>
        </w:rPr>
        <w:t xml:space="preserve"> ג). והבא </w:t>
      </w:r>
      <w:proofErr w:type="spellStart"/>
      <w:r w:rsidRPr="00E96555">
        <w:rPr>
          <w:rFonts w:ascii="Hadassah Friedlaender" w:hAnsi="Hadassah Friedlaender" w:cs="Hadassah Friedlaender"/>
          <w:rtl/>
        </w:rPr>
        <w:t>להטהר</w:t>
      </w:r>
      <w:proofErr w:type="spellEnd"/>
      <w:r w:rsidRPr="00E96555">
        <w:rPr>
          <w:rFonts w:ascii="Hadassah Friedlaender" w:hAnsi="Hadassah Friedlaender" w:cs="Hadassah Friedlaender"/>
          <w:rtl/>
        </w:rPr>
        <w:t xml:space="preserve"> </w:t>
      </w:r>
      <w:proofErr w:type="spellStart"/>
      <w:r w:rsidRPr="00E96555">
        <w:rPr>
          <w:rFonts w:ascii="Hadassah Friedlaender" w:hAnsi="Hadassah Friedlaender" w:cs="Hadassah Friedlaender"/>
          <w:rtl/>
        </w:rPr>
        <w:t>מסייעין</w:t>
      </w:r>
      <w:proofErr w:type="spellEnd"/>
      <w:r w:rsidRPr="00E96555">
        <w:rPr>
          <w:rFonts w:ascii="Hadassah Friedlaender" w:hAnsi="Hadassah Friedlaender" w:cs="Hadassah Friedlaender"/>
          <w:rtl/>
        </w:rPr>
        <w:t xml:space="preserve"> </w:t>
      </w:r>
      <w:r w:rsidRPr="00E96555">
        <w:rPr>
          <w:rFonts w:ascii="Hadassah Friedlaender" w:hAnsi="Hadassah Friedlaender" w:cs="Hadassah Friedlaender"/>
          <w:rtl/>
        </w:rPr>
        <w:t xml:space="preserve">אותו. וכבר אמר פעם ר׳ ישראל </w:t>
      </w:r>
      <w:proofErr w:type="spellStart"/>
      <w:r w:rsidRPr="00E96555">
        <w:rPr>
          <w:rFonts w:ascii="Hadassah Friedlaender" w:hAnsi="Hadassah Friedlaender" w:cs="Hadassah Friedlaender"/>
          <w:rtl/>
        </w:rPr>
        <w:t>סלנטר</w:t>
      </w:r>
      <w:proofErr w:type="spellEnd"/>
      <w:r w:rsidRPr="00E96555">
        <w:rPr>
          <w:rFonts w:ascii="Hadassah Friedlaender" w:hAnsi="Hadassah Friedlaender" w:cs="Hadassah Friedlaender"/>
          <w:rtl/>
        </w:rPr>
        <w:t>,</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שאם יאמרו לו לדרוש בפני קהל של אלף</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איש, ורק אדם אחד יושפע מדבריו לטובה,</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לא ימנע עצמו מללכת, ואפילו יהיה אותו</w:t>
      </w:r>
      <w:r w:rsidRPr="00E96555">
        <w:rPr>
          <w:rFonts w:ascii="Hadassah Friedlaender" w:hAnsi="Hadassah Friedlaender" w:cs="Hadassah Friedlaender"/>
          <w:rtl/>
        </w:rPr>
        <w:t xml:space="preserve"> </w:t>
      </w:r>
      <w:r w:rsidRPr="00E96555">
        <w:rPr>
          <w:rFonts w:ascii="Hadassah Friedlaender" w:hAnsi="Hadassah Friedlaender" w:cs="Hadassah Friedlaender"/>
          <w:rtl/>
        </w:rPr>
        <w:t>אחד הוא בעצמו ...</w:t>
      </w:r>
      <w:r w:rsidRPr="00E96555">
        <w:rPr>
          <w:rFonts w:ascii="Hadassah Friedlaender" w:hAnsi="Hadassah Friedlaender" w:cs="Hadassah Friedlaender"/>
          <w:rtl/>
        </w:rPr>
        <w:t xml:space="preserve"> </w:t>
      </w:r>
      <w:r w:rsidR="008423F4" w:rsidRPr="008423F4">
        <w:rPr>
          <w:rFonts w:ascii="Hadassah Friedlaender" w:hAnsi="Hadassah Friedlaender" w:cs="Hadassah Friedlaender" w:hint="cs"/>
          <w:sz w:val="20"/>
          <w:szCs w:val="20"/>
          <w:rtl/>
        </w:rPr>
        <w:t xml:space="preserve">(ספר פניני יוסף </w:t>
      </w:r>
      <w:r w:rsidR="008423F4" w:rsidRPr="008423F4">
        <w:rPr>
          <w:rFonts w:ascii="Hadassah Friedlaender" w:hAnsi="Hadassah Friedlaender" w:cs="Hadassah Friedlaender"/>
          <w:sz w:val="20"/>
          <w:szCs w:val="20"/>
          <w:rtl/>
        </w:rPr>
        <w:t>–</w:t>
      </w:r>
      <w:r w:rsidR="008423F4" w:rsidRPr="008423F4">
        <w:rPr>
          <w:rFonts w:ascii="Hadassah Friedlaender" w:hAnsi="Hadassah Friedlaender" w:cs="Hadassah Friedlaender" w:hint="cs"/>
          <w:sz w:val="20"/>
          <w:szCs w:val="20"/>
          <w:rtl/>
        </w:rPr>
        <w:t xml:space="preserve"> שיעוריו של מרן זיע"א נח שנת תשס"ב)</w:t>
      </w:r>
    </w:p>
    <w:p w14:paraId="29ED36A8" w14:textId="17E6EF42" w:rsidR="008423F4" w:rsidRPr="008423F4" w:rsidRDefault="00E96555" w:rsidP="008423F4">
      <w:pPr>
        <w:jc w:val="both"/>
        <w:rPr>
          <w:rFonts w:ascii="Hadassah Friedlaender" w:hAnsi="Hadassah Friedlaender" w:cs="Hadassah Friedlaender"/>
          <w:sz w:val="18"/>
          <w:szCs w:val="18"/>
        </w:rPr>
      </w:pPr>
      <w:r>
        <w:rPr>
          <w:rFonts w:ascii="Hadassah Friedlaender" w:hAnsi="Hadassah Friedlaender" w:cs="Hadassah Friedlaender" w:hint="cs"/>
          <w:rtl/>
        </w:rPr>
        <w:lastRenderedPageBreak/>
        <w:t xml:space="preserve">ומסופר </w:t>
      </w:r>
      <w:r w:rsidR="008423F4" w:rsidRPr="008423F4">
        <w:rPr>
          <w:rFonts w:ascii="Hadassah Friedlaender" w:hAnsi="Hadassah Friedlaender" w:cs="Hadassah Friedlaender"/>
          <w:b/>
          <w:bCs/>
          <w:rtl/>
        </w:rPr>
        <w:t xml:space="preserve">ידוע לכל מי שמעט לומד בעיון את ספריו החשובים ובעיקר ב"הליכות עולם" שמידי פעם היה חולק על מרן רבינו יוסף חיים זצוק"ל בעל ה"בן איש חי" ועוד, אך יש כסילים שחושבים שזה זלזול בבן איש חי, אך אינם מבינים שמרן עשה זאת בדרכה של תורה, ולפני עשרות שנים בצעירותו של מרן כשהיה חולק על הבן איש חי, היו כסילים בירושלים שהיו מבזים את מרן ברחובות, ומידי פעם היה בצער מזה, למה הם לא מבינים שזה לא בתור זלזול </w:t>
      </w:r>
      <w:proofErr w:type="spellStart"/>
      <w:r w:rsidR="008423F4" w:rsidRPr="008423F4">
        <w:rPr>
          <w:rFonts w:ascii="Hadassah Friedlaender" w:hAnsi="Hadassah Friedlaender" w:cs="Hadassah Friedlaender"/>
          <w:b/>
          <w:bCs/>
          <w:rtl/>
        </w:rPr>
        <w:t>בבא"ח</w:t>
      </w:r>
      <w:proofErr w:type="spellEnd"/>
      <w:r w:rsidR="008423F4" w:rsidRPr="008423F4">
        <w:rPr>
          <w:rFonts w:ascii="Hadassah Friedlaender" w:hAnsi="Hadassah Friedlaender" w:cs="Hadassah Friedlaender"/>
          <w:b/>
          <w:bCs/>
          <w:rtl/>
        </w:rPr>
        <w:t xml:space="preserve">, עד שפעם בא אליו גדול המקובלים שהיו באותו דור הגאון רבי אפרים הכהן זיע"א (אביו של מרן </w:t>
      </w:r>
      <w:proofErr w:type="spellStart"/>
      <w:r w:rsidR="008423F4" w:rsidRPr="008423F4">
        <w:rPr>
          <w:rFonts w:ascii="Hadassah Friedlaender" w:hAnsi="Hadassah Friedlaender" w:cs="Hadassah Friedlaender"/>
          <w:b/>
          <w:bCs/>
          <w:rtl/>
        </w:rPr>
        <w:t>הגר"ש</w:t>
      </w:r>
      <w:proofErr w:type="spellEnd"/>
      <w:r w:rsidR="008423F4" w:rsidRPr="008423F4">
        <w:rPr>
          <w:rFonts w:ascii="Hadassah Friedlaender" w:hAnsi="Hadassah Friedlaender" w:cs="Hadassah Friedlaender"/>
          <w:b/>
          <w:bCs/>
          <w:rtl/>
        </w:rPr>
        <w:t xml:space="preserve"> כהן ר"י פורת יוסף) ואמר למרן זצוק"ל שאינו צריך להתייחס ולו מעט לדבריהם של אותם מסכנים, וסיפר למרן חלום אדיר ונורא שחלם בלילה, שהוא נמצא בשמים והראו לו את הצדיקים היושבים בגן עדן על כסאות זהב ועטרותיהם בראשם והנה במרכז הצדיקים מונח </w:t>
      </w:r>
      <w:proofErr w:type="spellStart"/>
      <w:r w:rsidR="008423F4" w:rsidRPr="008423F4">
        <w:rPr>
          <w:rFonts w:ascii="Hadassah Friedlaender" w:hAnsi="Hadassah Friedlaender" w:cs="Hadassah Friedlaender"/>
          <w:b/>
          <w:bCs/>
          <w:rtl/>
        </w:rPr>
        <w:t>כסא</w:t>
      </w:r>
      <w:proofErr w:type="spellEnd"/>
      <w:r w:rsidR="008423F4" w:rsidRPr="008423F4">
        <w:rPr>
          <w:rFonts w:ascii="Hadassah Friedlaender" w:hAnsi="Hadassah Friedlaender" w:cs="Hadassah Friedlaender"/>
          <w:b/>
          <w:bCs/>
          <w:rtl/>
        </w:rPr>
        <w:t xml:space="preserve"> גדול ובולט עשוי מזהב ופנינים ולא ישב עליו אף צדיק, שאל ר' אפרים בחלומו למי מוכן </w:t>
      </w:r>
      <w:proofErr w:type="spellStart"/>
      <w:r w:rsidR="008423F4" w:rsidRPr="008423F4">
        <w:rPr>
          <w:rFonts w:ascii="Hadassah Friedlaender" w:hAnsi="Hadassah Friedlaender" w:cs="Hadassah Friedlaender"/>
          <w:b/>
          <w:bCs/>
          <w:rtl/>
        </w:rPr>
        <w:t>כסא</w:t>
      </w:r>
      <w:proofErr w:type="spellEnd"/>
      <w:r w:rsidR="008423F4" w:rsidRPr="008423F4">
        <w:rPr>
          <w:rFonts w:ascii="Hadassah Friedlaender" w:hAnsi="Hadassah Friedlaender" w:cs="Hadassah Friedlaender"/>
          <w:b/>
          <w:bCs/>
          <w:rtl/>
        </w:rPr>
        <w:t xml:space="preserve"> זה? ענו לו לרבי עובדיה יוסף, התפעל רבי אפרים על כך והוסיף ושאל במה זכה רבי עובדיה לזה? ענו לו בשמים מפני שרבי עובדיה יוסף מזכה את הרבים בצורה גדולה ביותר. הרי לנו כמה גדול היה מרן בזיכוי הרבים</w:t>
      </w:r>
      <w:r w:rsidR="008423F4" w:rsidRPr="008423F4">
        <w:rPr>
          <w:rFonts w:ascii="Hadassah Friedlaender" w:hAnsi="Hadassah Friedlaender" w:cs="Hadassah Friedlaender" w:hint="cs"/>
          <w:b/>
          <w:bCs/>
          <w:sz w:val="18"/>
          <w:szCs w:val="18"/>
          <w:rtl/>
        </w:rPr>
        <w:t>. (מפ</w:t>
      </w:r>
      <w:r w:rsidR="008423F4" w:rsidRPr="008423F4">
        <w:rPr>
          <w:rFonts w:ascii="Hadassah Friedlaender" w:hAnsi="Hadassah Friedlaender" w:cs="Hadassah Friedlaender"/>
          <w:sz w:val="18"/>
          <w:szCs w:val="18"/>
          <w:rtl/>
        </w:rPr>
        <w:t>י תלמידו המובהק הגאון הרב</w:t>
      </w:r>
      <w:r w:rsidR="008423F4" w:rsidRPr="008423F4">
        <w:rPr>
          <w:rFonts w:ascii="Cambria" w:hAnsi="Cambria" w:cs="Cambria"/>
          <w:sz w:val="18"/>
          <w:szCs w:val="18"/>
        </w:rPr>
        <w:t> </w:t>
      </w:r>
      <w:r w:rsidR="008423F4" w:rsidRPr="008423F4">
        <w:rPr>
          <w:rFonts w:ascii="Hadassah Friedlaender" w:hAnsi="Hadassah Friedlaender" w:cs="Hadassah Friedlaender"/>
          <w:b/>
          <w:bCs/>
          <w:sz w:val="18"/>
          <w:szCs w:val="18"/>
          <w:rtl/>
        </w:rPr>
        <w:t>יניב עזיז</w:t>
      </w:r>
      <w:r w:rsidR="008423F4" w:rsidRPr="008423F4">
        <w:rPr>
          <w:rFonts w:ascii="Cambria" w:hAnsi="Cambria" w:cs="Cambria"/>
          <w:sz w:val="18"/>
          <w:szCs w:val="18"/>
        </w:rPr>
        <w:t> </w:t>
      </w:r>
      <w:proofErr w:type="spellStart"/>
      <w:r w:rsidR="008423F4" w:rsidRPr="008423F4">
        <w:rPr>
          <w:rFonts w:ascii="Hadassah Friedlaender" w:hAnsi="Hadassah Friedlaender" w:cs="Hadassah Friedlaender"/>
          <w:sz w:val="18"/>
          <w:szCs w:val="18"/>
          <w:rtl/>
        </w:rPr>
        <w:t>שליט"א</w:t>
      </w:r>
      <w:proofErr w:type="spellEnd"/>
      <w:r w:rsidR="008423F4" w:rsidRPr="008423F4">
        <w:rPr>
          <w:rFonts w:ascii="Hadassah Friedlaender" w:hAnsi="Hadassah Friedlaender" w:cs="Hadassah Friedlaender"/>
          <w:sz w:val="18"/>
          <w:szCs w:val="18"/>
          <w:rtl/>
        </w:rPr>
        <w:t xml:space="preserve"> ראש ארגון "אור יצחק" ומו"צ בארה"ק</w:t>
      </w:r>
      <w:r w:rsidR="008423F4" w:rsidRPr="008423F4">
        <w:rPr>
          <w:rFonts w:ascii="Hadassah Friedlaender" w:hAnsi="Hadassah Friedlaender" w:cs="Hadassah Friedlaender" w:hint="cs"/>
          <w:sz w:val="18"/>
          <w:szCs w:val="18"/>
          <w:rtl/>
        </w:rPr>
        <w:t>).</w:t>
      </w:r>
    </w:p>
    <w:p w14:paraId="41633291" w14:textId="0C5692E4" w:rsidR="00E96555" w:rsidRPr="008423F4" w:rsidRDefault="00E96555" w:rsidP="00E96555">
      <w:pPr>
        <w:jc w:val="both"/>
        <w:rPr>
          <w:rFonts w:ascii="Hadassah Friedlaender" w:hAnsi="Hadassah Friedlaender" w:cs="Hadassah Friedlaender"/>
        </w:rPr>
      </w:pPr>
    </w:p>
    <w:sectPr w:rsidR="00E96555" w:rsidRPr="008423F4" w:rsidSect="00E8571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adassah Friedlaender">
    <w:panose1 w:val="02020603050405020304"/>
    <w:charset w:val="00"/>
    <w:family w:val="roman"/>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DD6"/>
    <w:rsid w:val="008423F4"/>
    <w:rsid w:val="009C228D"/>
    <w:rsid w:val="00B11DD6"/>
    <w:rsid w:val="00E8571B"/>
    <w:rsid w:val="00E96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07E28"/>
  <w15:chartTrackingRefBased/>
  <w15:docId w15:val="{8E50C81B-5E1D-4335-9536-9F2F43A50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8423F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31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744</Words>
  <Characters>3722</Characters>
  <Application>Microsoft Office Word</Application>
  <DocSecurity>0</DocSecurity>
  <Lines>31</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cp:revision>
  <dcterms:created xsi:type="dcterms:W3CDTF">2026-10-11T20:57:00Z</dcterms:created>
  <dcterms:modified xsi:type="dcterms:W3CDTF">2026-10-11T21:23:00Z</dcterms:modified>
</cp:coreProperties>
</file>